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23BF" w14:textId="3D8D518F" w:rsidR="00C84F14" w:rsidRPr="00C84F14" w:rsidRDefault="00C84F14" w:rsidP="00C84F14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pl-PL"/>
        </w:rPr>
      </w:pPr>
      <w:bookmarkStart w:id="0" w:name="_Hlk64888299"/>
      <w:r w:rsidRPr="00C84F14">
        <w:rPr>
          <w:rFonts w:ascii="Arial" w:eastAsia="Times New Roman" w:hAnsi="Arial"/>
          <w:b/>
          <w:bCs/>
          <w:sz w:val="24"/>
          <w:szCs w:val="24"/>
          <w:lang w:eastAsia="pl-PL"/>
        </w:rPr>
        <w:t xml:space="preserve">UCHWAŁA Nr 463 / </w:t>
      </w:r>
      <w:r w:rsidR="00386559">
        <w:rPr>
          <w:rFonts w:ascii="Arial" w:eastAsia="Times New Roman" w:hAnsi="Arial"/>
          <w:b/>
          <w:bCs/>
          <w:sz w:val="24"/>
          <w:szCs w:val="24"/>
          <w:lang w:eastAsia="pl-PL"/>
        </w:rPr>
        <w:t>9601</w:t>
      </w:r>
      <w:r w:rsidRPr="00C84F14">
        <w:rPr>
          <w:rFonts w:ascii="Arial" w:eastAsia="Times New Roman" w:hAnsi="Arial"/>
          <w:b/>
          <w:bCs/>
          <w:sz w:val="24"/>
          <w:szCs w:val="24"/>
          <w:lang w:eastAsia="pl-PL"/>
        </w:rPr>
        <w:t xml:space="preserve"> / 23</w:t>
      </w:r>
    </w:p>
    <w:p w14:paraId="123A1AA6" w14:textId="77777777" w:rsidR="00C84F14" w:rsidRPr="00C84F14" w:rsidRDefault="00C84F14" w:rsidP="00C84F14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pl-PL"/>
        </w:rPr>
      </w:pPr>
      <w:r w:rsidRPr="00C84F14">
        <w:rPr>
          <w:rFonts w:ascii="Arial" w:eastAsia="Times New Roman" w:hAnsi="Arial"/>
          <w:b/>
          <w:bCs/>
          <w:sz w:val="24"/>
          <w:szCs w:val="24"/>
          <w:lang w:eastAsia="pl-PL"/>
        </w:rPr>
        <w:t>ZARZĄDU WOJEWÓDZTWA PODKARPACKIEGO</w:t>
      </w:r>
    </w:p>
    <w:p w14:paraId="5A1D17FD" w14:textId="77777777" w:rsidR="00C84F14" w:rsidRPr="00C84F14" w:rsidRDefault="00C84F14" w:rsidP="00C84F14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pl-PL"/>
        </w:rPr>
      </w:pPr>
      <w:r w:rsidRPr="00C84F14">
        <w:rPr>
          <w:rFonts w:ascii="Arial" w:eastAsia="Times New Roman" w:hAnsi="Arial"/>
          <w:b/>
          <w:bCs/>
          <w:sz w:val="24"/>
          <w:szCs w:val="24"/>
          <w:lang w:eastAsia="pl-PL"/>
        </w:rPr>
        <w:t>w RZESZOWIE</w:t>
      </w:r>
    </w:p>
    <w:p w14:paraId="1E798BEF" w14:textId="42F57E4F" w:rsidR="00C84F14" w:rsidRDefault="00C84F14" w:rsidP="00C84F14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pl-PL"/>
        </w:rPr>
      </w:pPr>
      <w:r w:rsidRPr="00C84F14">
        <w:rPr>
          <w:rFonts w:ascii="Arial" w:eastAsia="Times New Roman" w:hAnsi="Arial"/>
          <w:sz w:val="24"/>
          <w:szCs w:val="24"/>
          <w:lang w:eastAsia="pl-PL"/>
        </w:rPr>
        <w:t xml:space="preserve">z dnia </w:t>
      </w:r>
      <w:bookmarkStart w:id="1" w:name="_Hlk64887038"/>
      <w:r w:rsidRPr="00C84F14">
        <w:rPr>
          <w:rFonts w:ascii="Arial" w:eastAsia="Times New Roman" w:hAnsi="Arial"/>
          <w:sz w:val="24"/>
          <w:szCs w:val="24"/>
          <w:lang w:eastAsia="pl-PL"/>
        </w:rPr>
        <w:t>20 lutego 2023r.</w:t>
      </w:r>
      <w:bookmarkEnd w:id="1"/>
      <w:bookmarkEnd w:id="0"/>
    </w:p>
    <w:p w14:paraId="5EFB8320" w14:textId="77777777" w:rsidR="00C84F14" w:rsidRPr="00C84F14" w:rsidRDefault="00C84F14" w:rsidP="00C4040A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pl-PL"/>
        </w:rPr>
      </w:pPr>
    </w:p>
    <w:p w14:paraId="1A8B4D42" w14:textId="0FFDFD65" w:rsidR="00010693" w:rsidRPr="009E6B89" w:rsidRDefault="00010693" w:rsidP="00C4040A">
      <w:pPr>
        <w:spacing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DF7F37"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zaopiniowania </w:t>
      </w:r>
      <w:r w:rsidR="00FC5513"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</w:t>
      </w:r>
      <w:r w:rsidR="006D6240"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rojektu </w:t>
      </w:r>
      <w:r w:rsidR="00DF7F37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 xml:space="preserve">Strategii Rozwoju </w:t>
      </w:r>
      <w:r w:rsidR="008B1A0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br/>
      </w:r>
      <w:r w:rsidR="00F83159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 xml:space="preserve">Społeczno-Gospodarczego </w:t>
      </w:r>
      <w:r w:rsidR="00DF7F37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 xml:space="preserve">Gminy </w:t>
      </w:r>
      <w:r w:rsidR="00F83159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Świlcza</w:t>
      </w:r>
      <w:r w:rsidR="00FC5513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 xml:space="preserve"> na lata </w:t>
      </w:r>
      <w:r w:rsidR="000A7F44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202</w:t>
      </w:r>
      <w:r w:rsidR="00F83159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2</w:t>
      </w:r>
      <w:r w:rsidR="000A7F44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-20</w:t>
      </w:r>
      <w:r w:rsidR="006D6240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3</w:t>
      </w:r>
      <w:r w:rsidR="00664417" w:rsidRPr="009E6B8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0</w:t>
      </w:r>
      <w:r w:rsidR="00C84F14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.</w:t>
      </w:r>
    </w:p>
    <w:p w14:paraId="6D1FAC2C" w14:textId="3528FE08" w:rsidR="00DF7F37" w:rsidRPr="00C4040A" w:rsidRDefault="00010693" w:rsidP="00040685">
      <w:pPr>
        <w:spacing w:after="24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41 ust. 1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ustawy z dnia 5 czerwca 1998 r. o</w:t>
      </w:r>
      <w:r w:rsidR="00B94EA5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samorządzie województwa </w:t>
      </w:r>
      <w:bookmarkStart w:id="2" w:name="_Hlk100137707"/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(t</w:t>
      </w:r>
      <w:r w:rsidR="00B94EA5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</w:t>
      </w:r>
      <w:r w:rsidR="00B94EA5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Start w:id="3" w:name="_Hlk97803401"/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 U.</w:t>
      </w:r>
      <w:r w:rsidR="00A57FAF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000370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</w:t>
      </w:r>
      <w:bookmarkStart w:id="4" w:name="_Hlk117140884"/>
      <w:bookmarkEnd w:id="3"/>
      <w:r w:rsidR="00723F01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2094</w:t>
      </w:r>
      <w:bookmarkEnd w:id="4"/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</w:t>
      </w:r>
      <w:bookmarkEnd w:id="2"/>
      <w:r w:rsidR="00B94EA5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</w:t>
      </w:r>
      <w:r w:rsidR="00DF7F37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10f ust. 2 i 3 ustawy z</w:t>
      </w:r>
      <w:r w:rsidR="00A20C80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dnia 8 marca 1990 r. o samorządzie gminnym (t</w:t>
      </w:r>
      <w:r w:rsidR="00B94EA5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.j.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Start w:id="5" w:name="_Hlk124834991"/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Dz. U. </w:t>
      </w:r>
      <w:r w:rsidR="00A57FAF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D31E1B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</w:t>
      </w:r>
      <w:r w:rsidR="00D31E1B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40</w:t>
      </w:r>
      <w:bookmarkEnd w:id="5"/>
      <w:r w:rsidR="00411444" w:rsidRPr="00C404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CA39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731D13F6" w14:textId="77777777" w:rsidR="00010693" w:rsidRPr="009E6B89" w:rsidRDefault="00010693" w:rsidP="00C404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Zarząd Województwa Podkarpackiego w Rzeszowie</w:t>
      </w:r>
    </w:p>
    <w:p w14:paraId="3D93A77F" w14:textId="77777777" w:rsidR="00010693" w:rsidRPr="009E6B89" w:rsidRDefault="00010693" w:rsidP="00C4040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uchwala, co następuje:</w:t>
      </w:r>
    </w:p>
    <w:p w14:paraId="648D98F6" w14:textId="77777777" w:rsidR="00010693" w:rsidRPr="009E6B89" w:rsidRDefault="00010693" w:rsidP="00187D9C">
      <w:pPr>
        <w:pStyle w:val="Nagwek2"/>
        <w:jc w:val="center"/>
        <w:rPr>
          <w:rFonts w:eastAsia="Times New Roman"/>
          <w:color w:val="000000" w:themeColor="text1"/>
          <w:lang w:eastAsia="pl-PL"/>
        </w:rPr>
      </w:pPr>
      <w:bookmarkStart w:id="6" w:name="_Hlk45790122"/>
      <w:r w:rsidRPr="009E6B89">
        <w:rPr>
          <w:rFonts w:eastAsia="Times New Roman"/>
          <w:color w:val="000000" w:themeColor="text1"/>
          <w:lang w:eastAsia="pl-PL"/>
        </w:rPr>
        <w:t>§ 1</w:t>
      </w:r>
    </w:p>
    <w:bookmarkEnd w:id="6"/>
    <w:p w14:paraId="27320FCD" w14:textId="43A541E5" w:rsidR="00040685" w:rsidRPr="00383212" w:rsidRDefault="00BF0493" w:rsidP="00BF0493">
      <w:pPr>
        <w:spacing w:after="24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Wydaje się opinię do </w:t>
      </w:r>
      <w:r w:rsidR="00FC5513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p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rojektu Strategii Rozwoju</w:t>
      </w:r>
      <w:r w:rsidR="00F83159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Społeczno-Gospodarczego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Gminy </w:t>
      </w:r>
      <w:r w:rsidR="00F83159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Świlcza </w:t>
      </w:r>
      <w:r w:rsidR="00FC5513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na lata </w:t>
      </w:r>
      <w:r w:rsidR="000A7F44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202</w:t>
      </w:r>
      <w:r w:rsidR="00F83159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2</w:t>
      </w:r>
      <w:r w:rsidR="000A7F44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-20</w:t>
      </w:r>
      <w:r w:rsidR="006D6240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3</w:t>
      </w:r>
      <w:r w:rsidR="00664417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0</w:t>
      </w:r>
      <w:r w:rsidR="000608E5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w</w:t>
      </w:r>
      <w:r w:rsidR="00F83159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zakresie sposobu uwzględnienia ustaleń i rekomendacji dotyczących kształtowania i</w:t>
      </w:r>
      <w:r w:rsidR="00D31E1B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prowadzenia polityki przestrzennej w województwie określonych w</w:t>
      </w:r>
      <w:r w:rsidR="00664417"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Pr="00383212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Strategii rozwoju województwa – Podkarpackie 2030.</w:t>
      </w:r>
    </w:p>
    <w:p w14:paraId="4694FDAB" w14:textId="77777777" w:rsidR="00010693" w:rsidRPr="009E6B89" w:rsidRDefault="00010693" w:rsidP="00187D9C">
      <w:pPr>
        <w:pStyle w:val="Nagwek2"/>
        <w:jc w:val="center"/>
        <w:rPr>
          <w:rFonts w:eastAsia="Times New Roman"/>
          <w:color w:val="000000" w:themeColor="text1"/>
        </w:rPr>
      </w:pPr>
      <w:r w:rsidRPr="009E6B89">
        <w:rPr>
          <w:rFonts w:eastAsia="Times New Roman"/>
          <w:color w:val="000000" w:themeColor="text1"/>
        </w:rPr>
        <w:t>§ 2</w:t>
      </w:r>
    </w:p>
    <w:p w14:paraId="5CD46CED" w14:textId="098F43BF" w:rsidR="00F00592" w:rsidRPr="009E6B89" w:rsidRDefault="004D2A30" w:rsidP="004D2A3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O</w:t>
      </w:r>
      <w:r w:rsidR="003703B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pini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a</w:t>
      </w:r>
      <w:r w:rsidR="003703B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="00F0059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 xml:space="preserve">stanowi załącznik do niniejszej </w:t>
      </w:r>
      <w:r w:rsidR="00CB0B84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u</w:t>
      </w:r>
      <w:r w:rsidR="00F0059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chwały.</w:t>
      </w:r>
    </w:p>
    <w:p w14:paraId="5C6397D6" w14:textId="77777777" w:rsidR="00010693" w:rsidRPr="009E6B89" w:rsidRDefault="00010693" w:rsidP="00187D9C">
      <w:pPr>
        <w:pStyle w:val="Nagwek2"/>
        <w:jc w:val="center"/>
        <w:rPr>
          <w:rFonts w:eastAsia="Times New Roman"/>
          <w:color w:val="000000" w:themeColor="text1"/>
        </w:rPr>
      </w:pPr>
      <w:r w:rsidRPr="009E6B89">
        <w:rPr>
          <w:rFonts w:eastAsia="Times New Roman"/>
          <w:color w:val="000000" w:themeColor="text1"/>
        </w:rPr>
        <w:t>§ 3</w:t>
      </w:r>
    </w:p>
    <w:p w14:paraId="73C4E17A" w14:textId="77777777" w:rsidR="00F00592" w:rsidRPr="009E6B89" w:rsidRDefault="00F00592" w:rsidP="004D2A3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Wykonanie uchwały powierza się Dyrektorowi Departamentu Rozwoju Regionalnego.</w:t>
      </w:r>
    </w:p>
    <w:p w14:paraId="630B055F" w14:textId="77777777" w:rsidR="00010693" w:rsidRPr="009E6B89" w:rsidRDefault="00010693" w:rsidP="00187D9C">
      <w:pPr>
        <w:pStyle w:val="Nagwek2"/>
        <w:jc w:val="center"/>
        <w:rPr>
          <w:rFonts w:eastAsia="Times New Roman"/>
          <w:color w:val="000000" w:themeColor="text1"/>
          <w:lang w:eastAsia="pl-PL"/>
        </w:rPr>
      </w:pPr>
      <w:r w:rsidRPr="009E6B89">
        <w:rPr>
          <w:rFonts w:eastAsia="Times New Roman"/>
          <w:color w:val="000000" w:themeColor="text1"/>
          <w:lang w:eastAsia="pl-PL"/>
        </w:rPr>
        <w:t>§ 4</w:t>
      </w:r>
    </w:p>
    <w:p w14:paraId="38D9F7B0" w14:textId="77FFEBFC" w:rsidR="00010693" w:rsidRDefault="00010693" w:rsidP="004D2A30">
      <w:pPr>
        <w:spacing w:after="120" w:line="276" w:lineRule="auto"/>
        <w:rPr>
          <w:rFonts w:ascii="Arial" w:eastAsia="Times New Roman" w:hAnsi="Arial"/>
          <w:color w:val="000000" w:themeColor="text1"/>
          <w:sz w:val="24"/>
          <w:szCs w:val="24"/>
          <w:lang w:val="x-none" w:eastAsia="pl-PL"/>
        </w:rPr>
      </w:pPr>
      <w:r w:rsidRPr="009E6B89">
        <w:rPr>
          <w:rFonts w:ascii="Arial" w:eastAsia="Times New Roman" w:hAnsi="Arial"/>
          <w:color w:val="000000" w:themeColor="text1"/>
          <w:sz w:val="24"/>
          <w:szCs w:val="24"/>
          <w:lang w:val="x-none" w:eastAsia="pl-PL"/>
        </w:rPr>
        <w:t>Uchwała wchodzi w życie z dniem podjęcia.</w:t>
      </w:r>
    </w:p>
    <w:p w14:paraId="300D0F1F" w14:textId="0009D362" w:rsidR="0037243B" w:rsidRDefault="0037243B" w:rsidP="004D2A30">
      <w:pPr>
        <w:spacing w:after="120" w:line="276" w:lineRule="auto"/>
        <w:rPr>
          <w:rFonts w:ascii="Arial" w:eastAsia="Times New Roman" w:hAnsi="Arial"/>
          <w:color w:val="000000" w:themeColor="text1"/>
          <w:sz w:val="24"/>
          <w:szCs w:val="24"/>
          <w:lang w:val="x-none" w:eastAsia="pl-PL"/>
        </w:rPr>
      </w:pPr>
    </w:p>
    <w:p w14:paraId="7F498BEF" w14:textId="77777777" w:rsidR="0037243B" w:rsidRPr="007B0D8A" w:rsidRDefault="0037243B" w:rsidP="0037243B">
      <w:pPr>
        <w:spacing w:after="0"/>
        <w:rPr>
          <w:rFonts w:ascii="Arial" w:hAnsi="Arial" w:cs="Arial"/>
          <w:sz w:val="23"/>
          <w:szCs w:val="23"/>
        </w:rPr>
      </w:pPr>
      <w:bookmarkStart w:id="7" w:name="_Hlk124256140"/>
      <w:r w:rsidRPr="007B0D8A">
        <w:rPr>
          <w:rFonts w:ascii="Arial" w:hAnsi="Arial" w:cs="Arial"/>
          <w:i/>
          <w:iCs/>
          <w:sz w:val="23"/>
          <w:szCs w:val="23"/>
        </w:rPr>
        <w:t xml:space="preserve">Podpisał: </w:t>
      </w:r>
    </w:p>
    <w:p w14:paraId="438A5C04" w14:textId="77777777" w:rsidR="0037243B" w:rsidRPr="007B0D8A" w:rsidRDefault="0037243B" w:rsidP="0037243B">
      <w:pPr>
        <w:spacing w:after="0"/>
        <w:rPr>
          <w:rFonts w:ascii="Arial" w:eastAsiaTheme="minorEastAsia" w:hAnsi="Arial" w:cs="Arial"/>
        </w:rPr>
      </w:pPr>
      <w:r w:rsidRPr="007B0D8A">
        <w:rPr>
          <w:rFonts w:ascii="Arial" w:hAnsi="Arial" w:cs="Arial"/>
          <w:i/>
          <w:iCs/>
          <w:sz w:val="23"/>
          <w:szCs w:val="23"/>
        </w:rPr>
        <w:t>Władysław Ortyl – Marszałek Województwa Podkarpackiego</w:t>
      </w:r>
    </w:p>
    <w:bookmarkEnd w:id="7"/>
    <w:p w14:paraId="13FF1625" w14:textId="3C013E1E" w:rsidR="0037243B" w:rsidRDefault="0037243B" w:rsidP="004D2A30">
      <w:pPr>
        <w:spacing w:after="120" w:line="276" w:lineRule="auto"/>
        <w:rPr>
          <w:rFonts w:ascii="Arial" w:eastAsia="Times New Roman" w:hAnsi="Arial"/>
          <w:color w:val="000000" w:themeColor="text1"/>
          <w:sz w:val="24"/>
          <w:szCs w:val="24"/>
          <w:lang w:val="x-none" w:eastAsia="pl-PL"/>
        </w:rPr>
      </w:pPr>
    </w:p>
    <w:p w14:paraId="16B8E0A2" w14:textId="77777777" w:rsidR="0037243B" w:rsidRPr="009E6B89" w:rsidRDefault="0037243B" w:rsidP="004D2A30">
      <w:pPr>
        <w:spacing w:after="120" w:line="276" w:lineRule="auto"/>
        <w:rPr>
          <w:rFonts w:ascii="Arial" w:eastAsia="Times New Roman" w:hAnsi="Arial"/>
          <w:color w:val="000000" w:themeColor="text1"/>
          <w:sz w:val="24"/>
          <w:szCs w:val="24"/>
          <w:lang w:val="x-none" w:eastAsia="pl-PL"/>
        </w:rPr>
      </w:pPr>
    </w:p>
    <w:p w14:paraId="1CFFDD2D" w14:textId="77777777" w:rsidR="004D2A30" w:rsidRPr="009E6B89" w:rsidRDefault="004D2A30" w:rsidP="00AF338D">
      <w:pPr>
        <w:spacing w:after="0" w:line="240" w:lineRule="auto"/>
        <w:jc w:val="right"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sectPr w:rsidR="004D2A30" w:rsidRPr="009E6B89" w:rsidSect="00C84F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1905470" w14:textId="74955091" w:rsidR="009054FE" w:rsidRPr="009054FE" w:rsidRDefault="009054FE" w:rsidP="009054FE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8" w:name="_Hlk64894880"/>
      <w:r w:rsidRPr="009054F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Załącznik do Uchwały Nr 463/</w:t>
      </w:r>
      <w:r w:rsidR="00A766E7" w:rsidRPr="00A766E7">
        <w:rPr>
          <w:rFonts w:ascii="Arial" w:eastAsia="Times New Roman" w:hAnsi="Arial" w:cs="Arial"/>
          <w:bCs/>
          <w:sz w:val="24"/>
          <w:szCs w:val="24"/>
          <w:lang w:eastAsia="pl-PL"/>
        </w:rPr>
        <w:t>9601</w:t>
      </w:r>
      <w:r w:rsidRPr="009054FE">
        <w:rPr>
          <w:rFonts w:ascii="Arial" w:eastAsia="Times New Roman" w:hAnsi="Arial" w:cs="Arial"/>
          <w:bCs/>
          <w:sz w:val="24"/>
          <w:szCs w:val="24"/>
          <w:lang w:eastAsia="pl-PL"/>
        </w:rPr>
        <w:t>/23</w:t>
      </w:r>
    </w:p>
    <w:p w14:paraId="59042567" w14:textId="77777777" w:rsidR="009054FE" w:rsidRPr="009054FE" w:rsidRDefault="009054FE" w:rsidP="009054FE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54FE">
        <w:rPr>
          <w:rFonts w:ascii="Arial" w:eastAsia="Times New Roman" w:hAnsi="Arial" w:cs="Arial"/>
          <w:bCs/>
          <w:sz w:val="24"/>
          <w:szCs w:val="24"/>
          <w:lang w:eastAsia="pl-PL"/>
        </w:rPr>
        <w:t>Zarządu Województwa Podkarpackiego</w:t>
      </w:r>
    </w:p>
    <w:p w14:paraId="0F1BBCA8" w14:textId="77777777" w:rsidR="009054FE" w:rsidRPr="009054FE" w:rsidRDefault="009054FE" w:rsidP="009054FE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54FE">
        <w:rPr>
          <w:rFonts w:ascii="Arial" w:eastAsia="Times New Roman" w:hAnsi="Arial" w:cs="Arial"/>
          <w:bCs/>
          <w:sz w:val="24"/>
          <w:szCs w:val="24"/>
          <w:lang w:eastAsia="pl-PL"/>
        </w:rPr>
        <w:t>w Rzeszowie</w:t>
      </w:r>
    </w:p>
    <w:p w14:paraId="36214383" w14:textId="77777777" w:rsidR="009054FE" w:rsidRPr="009054FE" w:rsidRDefault="009054FE" w:rsidP="009054FE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5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20 lutego 2023r.  </w:t>
      </w:r>
    </w:p>
    <w:bookmarkEnd w:id="8"/>
    <w:p w14:paraId="2189E12E" w14:textId="77777777" w:rsidR="009054FE" w:rsidRDefault="009054FE" w:rsidP="00D14CE3">
      <w:pPr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5575C8F" w14:textId="12CB6FBA" w:rsidR="00F71851" w:rsidRPr="009E6B89" w:rsidRDefault="004D2A30" w:rsidP="00D14CE3">
      <w:pPr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</w:t>
      </w:r>
      <w:r w:rsidR="00F71851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pini</w:t>
      </w: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</w:t>
      </w:r>
      <w:r w:rsidR="00F71851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040E9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</w:t>
      </w:r>
      <w:r w:rsidR="00F71851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A0720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spójności</w:t>
      </w:r>
      <w:r w:rsidR="00F71851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dokumentu ze </w:t>
      </w:r>
      <w:r w:rsidR="00F71851" w:rsidRPr="009E6B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Strategią rozwoju województwa – Podkarpackie 2030</w:t>
      </w:r>
      <w:r w:rsidR="000A0720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040E9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zakresie sposobu uwzględnienia w nim ustaleń i</w:t>
      </w:r>
      <w:r w:rsidR="00E804DD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 </w:t>
      </w:r>
      <w:r w:rsidR="00F040E9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rekomendacji dotyczących kształtowania i prowadzenia polityki przestrzennej w </w:t>
      </w:r>
      <w:r w:rsidR="00F00ECD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województwie</w:t>
      </w:r>
      <w:r w:rsidR="00F040E9"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6386CB9D" w14:textId="7ED33D33" w:rsidR="008220FD" w:rsidRPr="009E6B89" w:rsidRDefault="008220FD" w:rsidP="002E49EE">
      <w:pPr>
        <w:spacing w:after="120" w:line="276" w:lineRule="auto"/>
        <w:jc w:val="both"/>
        <w:rPr>
          <w:rStyle w:val="Uwydatnienie"/>
          <w:rFonts w:ascii="Arial" w:hAnsi="Arial" w:cs="Arial"/>
          <w:b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Zgodnie z art. 10f ust. 2 i 3 ustawy z dnia 8 marca 1990 r. </w:t>
      </w:r>
      <w:r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 samorządzie gminnym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(t</w:t>
      </w:r>
      <w:r w:rsidR="00B94EA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.j.</w:t>
      </w:r>
      <w:r w:rsidR="00D14CE3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Dz. U. </w:t>
      </w:r>
      <w:r w:rsidR="00821C2D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z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202</w:t>
      </w:r>
      <w:r w:rsidR="00D31E1B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3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D31E1B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40</w:t>
      </w:r>
      <w:r w:rsidR="002471DC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, dalej </w:t>
      </w:r>
      <w:proofErr w:type="spellStart"/>
      <w:r w:rsidR="002471DC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u.s.g</w:t>
      </w:r>
      <w:proofErr w:type="spellEnd"/>
      <w:r w:rsidR="002471DC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.)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opracowany przez wójta projekt strategii rozwoju gminy przedkładany jest zarządowi województwa w</w:t>
      </w:r>
      <w:r w:rsidR="00B04E91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celu wydania opinii </w:t>
      </w:r>
      <w:bookmarkStart w:id="9" w:name="_Hlk95207198"/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dotyczące</w:t>
      </w:r>
      <w:r w:rsidR="00562087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j sposobu uwzględnienia ustaleń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i</w:t>
      </w:r>
      <w:r w:rsidR="0094254F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rekomendacji w</w:t>
      </w:r>
      <w:r w:rsidR="00E804DD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zakresie kształtowania i</w:t>
      </w:r>
      <w:r w:rsidR="00D14CE3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prowadzenia polityki przestrzennej w</w:t>
      </w:r>
      <w:r w:rsidR="005178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województwie określonych w strategii rozwoju województwa.</w:t>
      </w:r>
    </w:p>
    <w:bookmarkEnd w:id="9"/>
    <w:p w14:paraId="453E34EE" w14:textId="4C0EC44D" w:rsidR="00AA0975" w:rsidRPr="009E6B89" w:rsidRDefault="008220FD" w:rsidP="002E49EE">
      <w:pPr>
        <w:spacing w:after="12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W terminie 30 dni od dnia otrzymania projektu strategii rozwoju gminy zarząd województwa wydaje opinię w niniejszym zakresie. Brak wydania opinii w tym terminie oznacza przyjęcie, że przedłożona do opiniowania strategia rozwoju gminy jest spójna ze strategią rozwoju województwa.</w:t>
      </w:r>
    </w:p>
    <w:p w14:paraId="5DF75E03" w14:textId="4C99BCD2" w:rsidR="00D02F32" w:rsidRPr="009E6B89" w:rsidRDefault="00902E6A" w:rsidP="00D02F32">
      <w:pPr>
        <w:spacing w:after="12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bookmarkStart w:id="10" w:name="_Hlk125546909"/>
      <w:bookmarkStart w:id="11" w:name="_Hlk98835338"/>
      <w:bookmarkStart w:id="12" w:name="_Hlk97803195"/>
      <w:r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W dniu 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27</w:t>
      </w:r>
      <w:r w:rsidR="003E1FCD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styc</w:t>
      </w:r>
      <w:r w:rsidR="00823D7F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znia</w:t>
      </w:r>
      <w:r w:rsidR="001274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D7F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2023 r. 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do Urzędu Marszałkowskiego Województwa Podkarpackiego wpłynęło pismo </w:t>
      </w:r>
      <w:r w:rsidR="00735E3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z dnia </w:t>
      </w:r>
      <w:r w:rsidR="001274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7</w:t>
      </w:r>
      <w:r w:rsidR="001274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stycznia </w:t>
      </w:r>
      <w:r w:rsidR="00735E3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202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3</w:t>
      </w:r>
      <w:r w:rsidR="00735E3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r., znak: </w:t>
      </w:r>
      <w:r w:rsidR="001274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OI.06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</w:t>
      </w:r>
      <w:r w:rsidR="001274D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.1.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202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2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od</w:t>
      </w:r>
      <w:r w:rsidR="00CD5008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Pana Sławomira Styki – Wójta Gminy Świlcza 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zawierające prośbę o</w:t>
      </w:r>
      <w:r w:rsidR="00A9464C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wydanie opinii o</w:t>
      </w:r>
      <w:r w:rsidR="00916864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której mowa w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art. 10f ust. 2 i 3 </w:t>
      </w:r>
      <w:proofErr w:type="spellStart"/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u.s.g</w:t>
      </w:r>
      <w:proofErr w:type="spellEnd"/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. dla </w:t>
      </w:r>
      <w:r w:rsidR="00AD71A6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="006D6240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rojektu </w:t>
      </w:r>
      <w:r w:rsidR="006D6240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Strategii Rozwoju </w:t>
      </w:r>
      <w:r w:rsidR="00916864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Społeczno-Gospodarczego </w:t>
      </w:r>
      <w:r w:rsidR="006D6240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Gminy </w:t>
      </w:r>
      <w:r w:rsidR="00916864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Świlcza</w:t>
      </w:r>
      <w:r w:rsidR="00AD71A6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na lata </w:t>
      </w:r>
      <w:r w:rsidR="006D6240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202</w:t>
      </w:r>
      <w:r w:rsidR="00916864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2</w:t>
      </w:r>
      <w:r w:rsidR="006D6240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-203</w:t>
      </w:r>
      <w:r w:rsidR="00823D7F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0</w:t>
      </w:r>
      <w:r w:rsidR="00912AE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10"/>
      <w:r w:rsidR="00912AE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(</w:t>
      </w:r>
      <w:r w:rsidR="00912AE5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SRG</w:t>
      </w:r>
      <w:r w:rsidR="00912AE5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>).</w:t>
      </w:r>
      <w:r w:rsidR="00D02F32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2F32" w:rsidRPr="009E6B89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Przedłożony projekt stanowi 2. wersję </w:t>
      </w:r>
      <w:r w:rsidR="00D02F32" w:rsidRPr="009E6B89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SRG</w:t>
      </w:r>
      <w:r w:rsidR="00D02F32" w:rsidRPr="009E6B89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. Pierwszą, Zarząd Województwa Podkarpackiego </w:t>
      </w:r>
      <w:bookmarkStart w:id="13" w:name="_Hlk103236766"/>
      <w:bookmarkStart w:id="14" w:name="_Hlk127268491"/>
      <w:r w:rsidR="00D02F32" w:rsidRPr="009E6B89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 xml:space="preserve">uchwałą Nr 445/9222/22 z dnia 20 grudnia 2022 r. </w:t>
      </w:r>
      <w:bookmarkEnd w:id="13"/>
      <w:r w:rsidR="00D02F32" w:rsidRPr="009E6B89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zaopiniował negatywnie.</w:t>
      </w:r>
    </w:p>
    <w:bookmarkEnd w:id="11"/>
    <w:bookmarkEnd w:id="12"/>
    <w:bookmarkEnd w:id="14"/>
    <w:p w14:paraId="7764502B" w14:textId="3B241CAD" w:rsidR="00912AE5" w:rsidRPr="009E6B89" w:rsidRDefault="00DF2CA4" w:rsidP="00D14CE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Przeprowadzona analiza wykazała, że</w:t>
      </w:r>
      <w:r w:rsidR="00781F3A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akres</w:t>
      </w:r>
      <w:r w:rsidR="0083391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przedstawionego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D71A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83391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rojektu </w:t>
      </w:r>
      <w:r w:rsidR="000A0720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Strategii Rozwoju </w:t>
      </w:r>
      <w:r w:rsidR="0091686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Społeczno-Gospodarczego </w:t>
      </w:r>
      <w:r w:rsidR="000A0720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Gminy </w:t>
      </w:r>
      <w:r w:rsidR="0091686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Świlcza</w:t>
      </w:r>
      <w:r w:rsidR="00AD71A6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na lata </w:t>
      </w:r>
      <w:r w:rsidR="00AD373B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202</w:t>
      </w:r>
      <w:r w:rsidR="0091686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2</w:t>
      </w:r>
      <w:r w:rsidR="00AD373B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-20</w:t>
      </w:r>
      <w:r w:rsidR="00912AE5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3</w:t>
      </w:r>
      <w:r w:rsidR="00DD573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0</w:t>
      </w:r>
      <w:r w:rsidR="00E328A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DD573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mieści się w</w:t>
      </w:r>
      <w:r w:rsidR="0091686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horyzon</w:t>
      </w:r>
      <w:r w:rsidR="00DD573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="004469A7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czasowy</w:t>
      </w:r>
      <w:r w:rsidR="00DD573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przyjęty</w:t>
      </w:r>
      <w:r w:rsidR="00DD573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F7183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A0720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Strategii rozwoju województwa – Podkarpackie 2030</w:t>
      </w:r>
      <w:r w:rsidR="00AB0E9C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AB0E9C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AB0E9C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SRWP 2030</w:t>
      </w:r>
      <w:r w:rsidR="00AB0E9C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0A072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781F3A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686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Analiza treści dokumentu wskazuje, że wyznaczone w nim cele strategiczne, cele operacyjne oraz planowane w ich ramach kierunki działań zgodne są z zapisami </w:t>
      </w:r>
      <w:r w:rsidR="0091686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SRWP 2030</w:t>
      </w:r>
      <w:r w:rsidR="0091686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W </w:t>
      </w:r>
      <w:r w:rsidR="00912AE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szczególności </w:t>
      </w:r>
      <w:r w:rsidR="0091686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wpisują się one</w:t>
      </w:r>
      <w:r w:rsidR="00912AE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F7183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2AE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bezpośredni lub pośredni m.in. w niżej wymienione obszary tematyczne i</w:t>
      </w:r>
      <w:r w:rsidR="00F7183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2AE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priorytety</w:t>
      </w:r>
      <w:r w:rsidR="00F7183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7183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SRWP 2030</w:t>
      </w:r>
      <w:r w:rsidR="00912AE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18BDC71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OBSZAR TEMATYCZNY 1. GOSPODARKA I NAUKA</w:t>
      </w:r>
    </w:p>
    <w:p w14:paraId="3D948396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1.3. Konkurencyjność gospodarki poprzez innowacje i nowoczesne technologie</w:t>
      </w:r>
    </w:p>
    <w:p w14:paraId="0588F59A" w14:textId="3274F3F9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1.3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SRG.</w:t>
      </w:r>
    </w:p>
    <w:p w14:paraId="7242BBD5" w14:textId="77777777" w:rsidR="007A24F1" w:rsidRPr="009E6B89" w:rsidRDefault="007A24F1" w:rsidP="007A24F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1.4. Gospodarka cyrkularna (Gospodarka obiegu zamkniętego)</w:t>
      </w:r>
    </w:p>
    <w:p w14:paraId="052CBEA3" w14:textId="021FF8F2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3.2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09A2831" w14:textId="77777777" w:rsidR="007A24F1" w:rsidRPr="009E6B89" w:rsidRDefault="007A24F1" w:rsidP="007A24F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OBSZAR TEMATYCZNY 2. KAPITAŁ LUDZKI I SPOŁECZNY</w:t>
      </w:r>
    </w:p>
    <w:p w14:paraId="5504A363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Priorytet 2.1. Edukacja</w:t>
      </w:r>
    </w:p>
    <w:p w14:paraId="2DFCE0A9" w14:textId="0DD83FF9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2.4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943891C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2.3. Kultura i dziedzictwo kulturowe</w:t>
      </w:r>
    </w:p>
    <w:p w14:paraId="0EEFEF96" w14:textId="3D0EEC6F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wpisują się </w:t>
      </w:r>
      <w:bookmarkStart w:id="15" w:name="_Hlk121913900"/>
      <w:bookmarkStart w:id="16" w:name="_Hlk121914283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cele operacyjne: </w:t>
      </w:r>
      <w:bookmarkEnd w:id="15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1.5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2.3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2.4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bookmarkEnd w:id="16"/>
    <w:p w14:paraId="25C6FD00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2.4. Rynek pracy</w:t>
      </w:r>
    </w:p>
    <w:p w14:paraId="5DE4A29E" w14:textId="6E57480D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1.3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73F7B64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2.5. Społeczeństwo obywatelskie i kapitał społeczny</w:t>
      </w:r>
    </w:p>
    <w:p w14:paraId="496D65B2" w14:textId="6EF54D6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</w:t>
      </w:r>
      <w:bookmarkStart w:id="17" w:name="_Hlk121914153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się cel operacyjny 2.3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SRG.</w:t>
      </w:r>
      <w:bookmarkEnd w:id="17"/>
    </w:p>
    <w:p w14:paraId="04E34A9D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2.6. Włączenie społeczne</w:t>
      </w:r>
    </w:p>
    <w:p w14:paraId="1EB2208F" w14:textId="5412BF5F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2.6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SRG.</w:t>
      </w:r>
    </w:p>
    <w:p w14:paraId="3297D847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2.7. Aktywny styl życia i sport</w:t>
      </w:r>
    </w:p>
    <w:p w14:paraId="0650FCD4" w14:textId="5803B46C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2.2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C000D1B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OBSZAR TEMATYCZNY 3. INFRASTRUKTURA DLA ZRÓWNOWAŻONEGO ROZWOJU I ŚRODOWISKA</w:t>
      </w:r>
    </w:p>
    <w:p w14:paraId="5903B892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3.1.</w:t>
      </w:r>
      <w:r w:rsidRPr="009E6B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Bezpieczeństwo energetyczne i OZE</w:t>
      </w:r>
    </w:p>
    <w:p w14:paraId="7ECCAB4D" w14:textId="00913DB6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8" w:name="_Hlk121916706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1.5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bookmarkEnd w:id="18"/>
    <w:p w14:paraId="0CD4A941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3.3. Poprawa dostępności komunikacyjnej wewnątrz regionu oraz rozwój transportu publicznego</w:t>
      </w:r>
    </w:p>
    <w:p w14:paraId="556DD4E4" w14:textId="180143C3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9" w:name="_Hlk121914499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1.5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bookmarkEnd w:id="19"/>
    <w:p w14:paraId="718D0418" w14:textId="77777777" w:rsidR="007A24F1" w:rsidRPr="009E6B89" w:rsidRDefault="007A24F1" w:rsidP="007A24F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3.5. Rozwój infrastruktury służącej prowadzeniu działalności gospodarczej i turystyki</w:t>
      </w:r>
    </w:p>
    <w:p w14:paraId="49E301AE" w14:textId="2B9B5A75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wpisują </w:t>
      </w:r>
      <w:bookmarkStart w:id="20" w:name="_Hlk121914564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się cele operacyjne: 1.2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1.3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3.1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bookmarkEnd w:id="20"/>
    </w:p>
    <w:p w14:paraId="24C45EE2" w14:textId="77777777" w:rsidR="007A24F1" w:rsidRPr="009E6B89" w:rsidRDefault="007A24F1" w:rsidP="007A24F1">
      <w:pPr>
        <w:suppressAutoHyphens/>
        <w:spacing w:after="0" w:line="276" w:lineRule="auto"/>
        <w:jc w:val="both"/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3.6. Przeciwdziałanie</w:t>
      </w:r>
      <w:r w:rsidRPr="009E6B89"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  <w:t xml:space="preserve"> i minimalizowanie skutków zagrożeń wywołanych czynnikami naturalnym</w:t>
      </w:r>
    </w:p>
    <w:p w14:paraId="1C78C272" w14:textId="1D4A1154" w:rsidR="007A24F1" w:rsidRPr="009E6B89" w:rsidRDefault="007A24F1" w:rsidP="007A24F1">
      <w:pPr>
        <w:suppressAutoHyphens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FC847AF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3.7. Zapobieganie i minimalizowanie skutków zagrożeń antropogenicznych</w:t>
      </w:r>
    </w:p>
    <w:p w14:paraId="2172EE3A" w14:textId="59F7C5E6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129DEE4" w14:textId="304C51CB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Priorytet 3.8. </w:t>
      </w:r>
      <w:r w:rsidRPr="009E6B89"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  <w:t>Zarządzanie zasobami dziedzictwa przyrodniczego, w tym ochrona i</w:t>
      </w:r>
      <w:r w:rsidR="00152F90" w:rsidRPr="009E6B89"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  <w:t> </w:t>
      </w:r>
      <w:r w:rsidRPr="009E6B89"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  <w:t xml:space="preserve">poprawianie stanu różnorodności biologicznej i krajobrazu </w:t>
      </w:r>
    </w:p>
    <w:p w14:paraId="4E58B708" w14:textId="493EFDBB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1.5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C727E74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OBSZAR TEMATYCZNY 4. DOSTĘPNOŚĆ USŁUG</w:t>
      </w:r>
    </w:p>
    <w:p w14:paraId="0F6A0C19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4.1. Poprawa dostępności do usług publicznych poprzez wykorzystanie technologii informacyjno-komunikacyjnych</w:t>
      </w:r>
    </w:p>
    <w:p w14:paraId="725EDA65" w14:textId="61177975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1.4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2.2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SRG.</w:t>
      </w:r>
    </w:p>
    <w:p w14:paraId="3BED4130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 4.2. Planowanie przestrzenne wspierające aktywizację społeczności i aktywizacja obszarów zdegradowanych</w:t>
      </w:r>
    </w:p>
    <w:p w14:paraId="17EAA8E1" w14:textId="7D83E6C0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priorytet wpisują się cele operacyjne: 1.1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1.4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1.5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2.1</w:t>
      </w:r>
      <w:r w:rsidR="00152F90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3.1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05D7C6F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4.3. Wsparcie instytucjonalne i poprawa bezpieczeństwa mieszkańców</w:t>
      </w:r>
    </w:p>
    <w:p w14:paraId="3D7B66BF" w14:textId="5747D8DC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wpisuje się cel operacyjny 1.1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A02FC9E" w14:textId="77777777" w:rsidR="007A24F1" w:rsidRPr="009E6B89" w:rsidRDefault="007A24F1" w:rsidP="007A24F1">
      <w:pPr>
        <w:suppressAutoHyphens/>
        <w:spacing w:after="120" w:line="276" w:lineRule="auto"/>
        <w:contextualSpacing/>
        <w:jc w:val="both"/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Priorytet 4.4. </w:t>
      </w:r>
      <w:r w:rsidRPr="009E6B89">
        <w:rPr>
          <w:rFonts w:ascii="Arial" w:eastAsia="Times New Roman" w:hAnsi="Arial" w:cs="Calibri"/>
          <w:color w:val="000000" w:themeColor="text1"/>
          <w:sz w:val="24"/>
          <w:szCs w:val="24"/>
          <w:lang w:eastAsia="pl-PL"/>
        </w:rPr>
        <w:t>Budowanie i rozwój partnerstwa dla rozwoju województwa</w:t>
      </w:r>
    </w:p>
    <w:p w14:paraId="7FA1F9FC" w14:textId="7A5758E5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priorytet wpisują się cele operacyjne: 1.5, 2.2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400286B" w14:textId="77777777" w:rsidR="007A24F1" w:rsidRPr="009E6B89" w:rsidRDefault="007A24F1" w:rsidP="007A24F1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OBSZAR HORYZONTALNY - TERYTORIALNY WYMIAR STRATEGII</w:t>
      </w:r>
    </w:p>
    <w:p w14:paraId="3D6E2DED" w14:textId="4628FEF8" w:rsidR="00ED6958" w:rsidRPr="009E6B89" w:rsidRDefault="00ED6958" w:rsidP="002E49EE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Przedłożona do zaopiniowania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została zweryfikowana zgodnie z zakresem art.</w:t>
      </w:r>
      <w:r w:rsidR="00D14CE3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10f ust. 2 </w:t>
      </w:r>
      <w:proofErr w:type="spellStart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u.s.g</w:t>
      </w:r>
      <w:proofErr w:type="spellEnd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., a także przeanalizowana z punktu widzenia elementów o których mowa w art. 10e ust. 3 i 4 </w:t>
      </w:r>
      <w:proofErr w:type="spellStart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u.s.g</w:t>
      </w:r>
      <w:proofErr w:type="spellEnd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Zgodnie z przywołaną regulacją, strategia rozwoju gminy powinna zawierać m.in. wnioski z diagnozy, cele strategiczne rozwoju w</w:t>
      </w:r>
      <w:r w:rsidR="006B7F67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wymiarze społecznym, gospodarczym i przestrzennym, kierunki działań podejmowanych dla osiągnięcia celów strategicznych, oczekiwane rezultaty planowanych działań, w tym w wymiarze przestrzennym, oraz wskaźniki ich osiągnięcia, model struktury funkcjonalno-przestrzennej, ustalenia i rekomendacje w zakresie kształtowania i prowadzenia polityki przestrzennej w gminie, obszary strategicznej interwencji określone w strategii rozwoju województwa wraz z zakresem planowanych działań, obszary strategicznej interwencji kluczowe dla gminy, jeżeli takie zidentyfikowano, wraz z zakresem planowanych działań, system realizacji strategii, w tym wytyczne do sporządzania dokumentów wykonawczych oraz ramy finansowe i źródła finansowania.</w:t>
      </w:r>
    </w:p>
    <w:p w14:paraId="35B792AA" w14:textId="2986EE37" w:rsidR="005D11E1" w:rsidRPr="009E6B89" w:rsidRDefault="00ED6958" w:rsidP="002E49EE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21" w:name="_Hlk109727219"/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Weryfikacj</w:t>
      </w:r>
      <w:r w:rsidR="000F103C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dokumentu </w:t>
      </w:r>
      <w:r w:rsidR="0076778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wykazała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</w:t>
      </w:r>
      <w:r w:rsidR="00194AC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Projektodawca uwzględnił </w:t>
      </w:r>
      <w:r w:rsidR="0038262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zapisach </w:t>
      </w:r>
      <w:r w:rsidR="00382624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="0038262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zalecenia i rekomendacje </w:t>
      </w:r>
      <w:r w:rsidR="0067279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wskazan</w:t>
      </w:r>
      <w:r w:rsidR="0038262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67279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5D11E1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uchwale Nr 445/9222/22 Zarządu Województwa Podkarpackiego z dnia 20 grudnia 2022 r.</w:t>
      </w:r>
    </w:p>
    <w:p w14:paraId="3A6854FF" w14:textId="0E733583" w:rsidR="000153DE" w:rsidRPr="009E6B89" w:rsidRDefault="000153DE" w:rsidP="0064013F">
      <w:pPr>
        <w:spacing w:after="120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części diagnostycznej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dodano zapisy odwołujące się do infrastruktury wodno-kanalizacyjnej, gazowej, energetycznej i gospodarki odpadami</w:t>
      </w:r>
      <w:r w:rsidR="00D66B9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Zarząd Województwa Podkarpackiego sugeruje jednak dodatkowe uzupełnienia, które stanowić będą uzasadnienie dla niektórych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spośród wskazanych w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analizie SWOT</w:t>
      </w:r>
      <w:r w:rsidR="00392C2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tez</w:t>
      </w:r>
      <w:r w:rsidR="00D66B9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Rekomendacje dotyczą m.in. zapisów o </w:t>
      </w:r>
      <w:r w:rsidR="00392C2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bliskości firm klastra Dolina Lotnicza, funkcjonowania na terenie gminy Podkarpackiej Kolei Aglomeracyjnej, sprzyjających warunków do rozwoju rolnictwa ekologicznego i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92C2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agroturystyki, silnego poczucia tożsamości lokalnej i wykształcenia mieszkańców, stopnia rozwoju komunikacji publicznej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</w:t>
      </w:r>
      <w:r w:rsidR="00392C2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posiadanej oferty terenów inwestycyjnych.</w:t>
      </w:r>
      <w:r w:rsidR="00D66B95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12FA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Dokonane zmiany wzmocnią logikę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12FA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dokumentu.</w:t>
      </w:r>
    </w:p>
    <w:p w14:paraId="25BE29A5" w14:textId="72798175" w:rsidR="009520A8" w:rsidRPr="009E6B89" w:rsidRDefault="009520A8" w:rsidP="0064013F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Określono wartości bazowe i docelowe dla przyjętych w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wskaźników monitorujących jej wdrażanie, a także uzupełniono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wytyczne do sporządzania dokumentów wykonawczych.</w:t>
      </w:r>
    </w:p>
    <w:p w14:paraId="3BC6BCF5" w14:textId="7971EBA5" w:rsidR="0064013F" w:rsidRPr="009E6B89" w:rsidRDefault="005D11E1" w:rsidP="002E49EE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stosunku do poprzedniej wersji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="0064013F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,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model struktury funkcjonalno-przestrzennej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uzupełniony został o</w:t>
      </w:r>
      <w:r w:rsidR="0064013F" w:rsidRPr="009E6B89">
        <w:rPr>
          <w:color w:val="000000" w:themeColor="text1"/>
        </w:rPr>
        <w:t xml:space="preserve">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gazociągi przesyłowe, oznaczenia linii elektroenergetycznych i</w:t>
      </w:r>
      <w:r w:rsidR="0091687B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obszaru Natura 2000 (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ysunek 2</w:t>
      </w:r>
      <w:r w:rsidR="009520A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  <w:r w:rsidR="009520A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520A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Model struktury funkcjonalno</w:t>
      </w:r>
      <w:r w:rsidR="007A31FE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-przestrzennej Gminy Świlcza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). </w:t>
      </w:r>
      <w:r w:rsidR="00AD3769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Zdaniem Zarządu Województwa Podkarpackiego model ten należy jeszcze uzupełnić o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Mielecko - Kolbuszowsko – Głogowski Obszaru Chronionego Krajobrazu. </w:t>
      </w:r>
      <w:r w:rsidR="00DE5C5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Ujednolicenia z legendą wymagają także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oznaczenia na 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ysunku 1</w:t>
      </w:r>
      <w:r w:rsidR="007A31FE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. Model-Mapa </w:t>
      </w:r>
      <w:r w:rsidR="007A31FE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lastRenderedPageBreak/>
        <w:t>uwarunkowań Gmina Świlcza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zakresie autostrady A4, drogi ekspresowej S19 i drogi krajowej 94.</w:t>
      </w:r>
      <w:r w:rsidR="00DE5C5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Ważne jest także oznaczenie w legendzie rysunku 1. linii elektroenergetycznych, gazociągów przesyłowych i linii kolejowej w sposób tożsamy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 rysunkiem</w:t>
      </w:r>
      <w:r w:rsidR="00DE5C5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2., a także uspójnienie oznaczenia obszaru rewitalizacji na 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obu wskazanych </w:t>
      </w:r>
      <w:r w:rsidR="00DE5C52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rysunkach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Uwzględniając powyższe uwagi, Zarząd Województwa Podkarpackiego rekomenduje </w:t>
      </w:r>
      <w:r w:rsidR="00CC016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ponowne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skorygowanie zawartego w </w:t>
      </w:r>
      <w:r w:rsidR="0064013F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modelu struktury funkcjonalno-przestrzennej zgodnie z treścią niniejszej uchwały, 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tym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dostosowanie legend 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obu rysunków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ich zawartości</w:t>
      </w:r>
      <w:r w:rsidR="0091687B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a także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ogólną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poprawę 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ich </w:t>
      </w:r>
      <w:r w:rsidR="002F7ED4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graficznej </w:t>
      </w:r>
      <w:r w:rsidR="0064013F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jakości.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Wprowadzone zmiany poprawią spójność oraz 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czytelnoś</w:t>
      </w:r>
      <w:r w:rsidR="007A31FE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ć dokumentu.</w:t>
      </w:r>
    </w:p>
    <w:p w14:paraId="681FAA41" w14:textId="0611713E" w:rsidR="008310B8" w:rsidRPr="009E6B89" w:rsidRDefault="00C12FAD" w:rsidP="002E49EE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Dodatkowo, w celu mocniejszego powiązania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dokumentami poziomu regionalnego do rozważenia przez Projektodawcę pozostawia się możliwość uzupełnienia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zapisy </w:t>
      </w:r>
      <w:r w:rsidR="00CC016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dotyczące wpisywania się Gminy Świlcza w obszary funkcjonalne określone w </w:t>
      </w:r>
      <w:r w:rsidR="00CC0166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Planie Zagospodarowania Przestrzennego Województwa Podkarpackiego – Perspektywa 2030</w:t>
      </w:r>
      <w:r w:rsidR="00CC016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8310B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PZPWP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</w:t>
      </w:r>
      <w:r w:rsidR="00CC0166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wskazania dla nich wiodących kierunków, zasad i warunków zagospodarowania. </w:t>
      </w:r>
      <w:bookmarkEnd w:id="21"/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Zauważyć należy ponadto, iż Projektodawca w </w:t>
      </w:r>
      <w:r w:rsidR="008310B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SRG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posługuje się błędną nazwą zarówno w odniesieniu do </w:t>
      </w:r>
      <w:r w:rsidR="008310B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PZPWP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jak i </w:t>
      </w:r>
      <w:r w:rsidR="008310B8" w:rsidRPr="009E6B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SRWP 2030</w:t>
      </w:r>
      <w:r w:rsidR="008310B8"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co należy skorygować.</w:t>
      </w:r>
    </w:p>
    <w:p w14:paraId="022725B9" w14:textId="422A205A" w:rsidR="00156D69" w:rsidRPr="009E6B89" w:rsidRDefault="00156D69" w:rsidP="00F2494D">
      <w:pPr>
        <w:spacing w:after="120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Mając na uwadze powyższe ustalenia i rekomendacje, a także zakres ustawowy przedmiotowej opinii n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podstawie art. 41 ust. 1 ustawy z dnia 5 czerwca 1998 r. 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 samorządzie województwa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(t.j. Dz. U. z 2022 r. poz. 2094) w związku z art. 10f ust. 2 i 3 </w:t>
      </w:r>
      <w:proofErr w:type="spellStart"/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>u.s.g</w:t>
      </w:r>
      <w:proofErr w:type="spellEnd"/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 Województwa Podkarpackiego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postanawia </w:t>
      </w:r>
      <w:r w:rsidR="00F2494D"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>pozyty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wnie zaopiniować </w:t>
      </w:r>
      <w:bookmarkStart w:id="22" w:name="_Hlk126146055"/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projekt </w:t>
      </w:r>
      <w:bookmarkEnd w:id="22"/>
      <w:r w:rsidR="007A3B2F" w:rsidRPr="009E6B89">
        <w:rPr>
          <w:rStyle w:val="Uwydatnieni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Strategii Rozwoju Społeczno-Gospodarczego Gminy Świlcza na lata 2022-2030</w:t>
      </w:r>
      <w:r w:rsidR="007A3B2F" w:rsidRPr="009E6B89">
        <w:rPr>
          <w:rStyle w:val="Uwydatnienie"/>
          <w:rFonts w:ascii="Arial" w:hAnsi="Arial" w:cs="Arial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6B89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w zakresie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>uwzględnienia w</w:t>
      </w:r>
      <w:r w:rsidR="007A3B2F"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>nim ustaleń i rekomendacji dotyczących kształtowania i prowadzenia polityki przestrzennej w województwie określonych w</w:t>
      </w:r>
      <w:r w:rsidR="007A3B2F" w:rsidRPr="009E6B8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9E6B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Strategii rozwoju województwa – Podkarpackie 2030.</w:t>
      </w:r>
    </w:p>
    <w:sectPr w:rsidR="00156D69" w:rsidRPr="009E6B89" w:rsidSect="001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DF12" w14:textId="77777777" w:rsidR="00850E5B" w:rsidRDefault="00850E5B" w:rsidP="00DF7F37">
      <w:pPr>
        <w:spacing w:after="0" w:line="240" w:lineRule="auto"/>
      </w:pPr>
      <w:r>
        <w:separator/>
      </w:r>
    </w:p>
  </w:endnote>
  <w:endnote w:type="continuationSeparator" w:id="0">
    <w:p w14:paraId="4E25A7FA" w14:textId="77777777" w:rsidR="00850E5B" w:rsidRDefault="00850E5B" w:rsidP="00DF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FB51" w14:textId="77777777" w:rsidR="00850E5B" w:rsidRDefault="00850E5B" w:rsidP="00DF7F37">
      <w:pPr>
        <w:spacing w:after="0" w:line="240" w:lineRule="auto"/>
      </w:pPr>
      <w:r>
        <w:separator/>
      </w:r>
    </w:p>
  </w:footnote>
  <w:footnote w:type="continuationSeparator" w:id="0">
    <w:p w14:paraId="22BD7BD9" w14:textId="77777777" w:rsidR="00850E5B" w:rsidRDefault="00850E5B" w:rsidP="00DF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0F6"/>
    <w:multiLevelType w:val="multilevel"/>
    <w:tmpl w:val="DE842A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E8301F"/>
    <w:multiLevelType w:val="hybridMultilevel"/>
    <w:tmpl w:val="8624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6CA"/>
    <w:multiLevelType w:val="hybridMultilevel"/>
    <w:tmpl w:val="0BC00528"/>
    <w:lvl w:ilvl="0" w:tplc="7BDC4A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657D"/>
    <w:multiLevelType w:val="hybridMultilevel"/>
    <w:tmpl w:val="6BD6473C"/>
    <w:lvl w:ilvl="0" w:tplc="7BDC4A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5085"/>
    <w:multiLevelType w:val="hybridMultilevel"/>
    <w:tmpl w:val="A15CD342"/>
    <w:lvl w:ilvl="0" w:tplc="B2DC50E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C2E"/>
    <w:multiLevelType w:val="hybridMultilevel"/>
    <w:tmpl w:val="4EB88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7EF0"/>
    <w:multiLevelType w:val="hybridMultilevel"/>
    <w:tmpl w:val="0D864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3A69"/>
    <w:multiLevelType w:val="hybridMultilevel"/>
    <w:tmpl w:val="9EBE8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774F"/>
    <w:multiLevelType w:val="hybridMultilevel"/>
    <w:tmpl w:val="ABFED60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75632E97"/>
    <w:multiLevelType w:val="hybridMultilevel"/>
    <w:tmpl w:val="36F80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5442">
    <w:abstractNumId w:val="7"/>
  </w:num>
  <w:num w:numId="2" w16cid:durableId="2035574450">
    <w:abstractNumId w:val="9"/>
  </w:num>
  <w:num w:numId="3" w16cid:durableId="1810170378">
    <w:abstractNumId w:val="0"/>
  </w:num>
  <w:num w:numId="4" w16cid:durableId="1710955372">
    <w:abstractNumId w:val="1"/>
  </w:num>
  <w:num w:numId="5" w16cid:durableId="1699551424">
    <w:abstractNumId w:val="6"/>
  </w:num>
  <w:num w:numId="6" w16cid:durableId="781539308">
    <w:abstractNumId w:val="8"/>
  </w:num>
  <w:num w:numId="7" w16cid:durableId="133261539">
    <w:abstractNumId w:val="4"/>
  </w:num>
  <w:num w:numId="8" w16cid:durableId="1787503755">
    <w:abstractNumId w:val="5"/>
  </w:num>
  <w:num w:numId="9" w16cid:durableId="177080684">
    <w:abstractNumId w:val="2"/>
  </w:num>
  <w:num w:numId="10" w16cid:durableId="140306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E0"/>
    <w:rsid w:val="00000370"/>
    <w:rsid w:val="00000CD0"/>
    <w:rsid w:val="0000225C"/>
    <w:rsid w:val="00004F76"/>
    <w:rsid w:val="00006C3E"/>
    <w:rsid w:val="00007ABA"/>
    <w:rsid w:val="00010437"/>
    <w:rsid w:val="00010693"/>
    <w:rsid w:val="0001132B"/>
    <w:rsid w:val="00011A40"/>
    <w:rsid w:val="00012CCF"/>
    <w:rsid w:val="00014B57"/>
    <w:rsid w:val="000153DE"/>
    <w:rsid w:val="00017E64"/>
    <w:rsid w:val="000226C2"/>
    <w:rsid w:val="000234CC"/>
    <w:rsid w:val="00024974"/>
    <w:rsid w:val="00027D34"/>
    <w:rsid w:val="00030181"/>
    <w:rsid w:val="00030797"/>
    <w:rsid w:val="0003165D"/>
    <w:rsid w:val="00040685"/>
    <w:rsid w:val="000431A8"/>
    <w:rsid w:val="00050A63"/>
    <w:rsid w:val="00053FDA"/>
    <w:rsid w:val="0005448D"/>
    <w:rsid w:val="00056809"/>
    <w:rsid w:val="000608E5"/>
    <w:rsid w:val="00060C8E"/>
    <w:rsid w:val="00063522"/>
    <w:rsid w:val="0006383B"/>
    <w:rsid w:val="0006566A"/>
    <w:rsid w:val="00065B54"/>
    <w:rsid w:val="0007022A"/>
    <w:rsid w:val="00073075"/>
    <w:rsid w:val="00073AB8"/>
    <w:rsid w:val="0007480E"/>
    <w:rsid w:val="00075197"/>
    <w:rsid w:val="000761E0"/>
    <w:rsid w:val="000828C7"/>
    <w:rsid w:val="0008502C"/>
    <w:rsid w:val="0008604B"/>
    <w:rsid w:val="00087655"/>
    <w:rsid w:val="000901A3"/>
    <w:rsid w:val="000905AC"/>
    <w:rsid w:val="000928B9"/>
    <w:rsid w:val="00093BBD"/>
    <w:rsid w:val="00093FBB"/>
    <w:rsid w:val="00095085"/>
    <w:rsid w:val="00095ED8"/>
    <w:rsid w:val="0009776A"/>
    <w:rsid w:val="000A0720"/>
    <w:rsid w:val="000A355C"/>
    <w:rsid w:val="000A606C"/>
    <w:rsid w:val="000A7AEC"/>
    <w:rsid w:val="000A7F44"/>
    <w:rsid w:val="000B2DF6"/>
    <w:rsid w:val="000B3F52"/>
    <w:rsid w:val="000C04B3"/>
    <w:rsid w:val="000C1D13"/>
    <w:rsid w:val="000C2B7D"/>
    <w:rsid w:val="000C4B00"/>
    <w:rsid w:val="000C4CDA"/>
    <w:rsid w:val="000C6443"/>
    <w:rsid w:val="000D07B7"/>
    <w:rsid w:val="000D4FAA"/>
    <w:rsid w:val="000D5C35"/>
    <w:rsid w:val="000E00A7"/>
    <w:rsid w:val="000E2BDA"/>
    <w:rsid w:val="000E323B"/>
    <w:rsid w:val="000E4E89"/>
    <w:rsid w:val="000E544F"/>
    <w:rsid w:val="000F0D55"/>
    <w:rsid w:val="000F103C"/>
    <w:rsid w:val="000F361F"/>
    <w:rsid w:val="000F4055"/>
    <w:rsid w:val="000F693E"/>
    <w:rsid w:val="000F6A01"/>
    <w:rsid w:val="00101805"/>
    <w:rsid w:val="00101B30"/>
    <w:rsid w:val="00103737"/>
    <w:rsid w:val="00105B81"/>
    <w:rsid w:val="00105F2C"/>
    <w:rsid w:val="00110977"/>
    <w:rsid w:val="00110C82"/>
    <w:rsid w:val="001129FE"/>
    <w:rsid w:val="00113362"/>
    <w:rsid w:val="0011411E"/>
    <w:rsid w:val="001146B9"/>
    <w:rsid w:val="0012065A"/>
    <w:rsid w:val="001217C6"/>
    <w:rsid w:val="001227F8"/>
    <w:rsid w:val="00123E0B"/>
    <w:rsid w:val="00124ED2"/>
    <w:rsid w:val="00125D65"/>
    <w:rsid w:val="001274D5"/>
    <w:rsid w:val="0013095E"/>
    <w:rsid w:val="001340D0"/>
    <w:rsid w:val="001349DA"/>
    <w:rsid w:val="001359F1"/>
    <w:rsid w:val="00136873"/>
    <w:rsid w:val="00136C30"/>
    <w:rsid w:val="00137B33"/>
    <w:rsid w:val="00140599"/>
    <w:rsid w:val="0014274A"/>
    <w:rsid w:val="00147945"/>
    <w:rsid w:val="00147D33"/>
    <w:rsid w:val="001501AB"/>
    <w:rsid w:val="001509E0"/>
    <w:rsid w:val="001514AA"/>
    <w:rsid w:val="00151ACC"/>
    <w:rsid w:val="00151E63"/>
    <w:rsid w:val="00152F90"/>
    <w:rsid w:val="00156D69"/>
    <w:rsid w:val="00157B9F"/>
    <w:rsid w:val="001667C1"/>
    <w:rsid w:val="001679E4"/>
    <w:rsid w:val="00171FC5"/>
    <w:rsid w:val="001729CA"/>
    <w:rsid w:val="00174097"/>
    <w:rsid w:val="00174E04"/>
    <w:rsid w:val="00176D45"/>
    <w:rsid w:val="00177F5A"/>
    <w:rsid w:val="001804DA"/>
    <w:rsid w:val="001810AE"/>
    <w:rsid w:val="0018117D"/>
    <w:rsid w:val="001816DA"/>
    <w:rsid w:val="00182D95"/>
    <w:rsid w:val="00185813"/>
    <w:rsid w:val="00185B99"/>
    <w:rsid w:val="00187D9C"/>
    <w:rsid w:val="00190A7C"/>
    <w:rsid w:val="0019218F"/>
    <w:rsid w:val="001931C0"/>
    <w:rsid w:val="001934CF"/>
    <w:rsid w:val="00193892"/>
    <w:rsid w:val="00194AC6"/>
    <w:rsid w:val="001951B3"/>
    <w:rsid w:val="001968D7"/>
    <w:rsid w:val="001A0849"/>
    <w:rsid w:val="001A279C"/>
    <w:rsid w:val="001A32E5"/>
    <w:rsid w:val="001A4C2B"/>
    <w:rsid w:val="001A5E49"/>
    <w:rsid w:val="001A7897"/>
    <w:rsid w:val="001A7A87"/>
    <w:rsid w:val="001A7A88"/>
    <w:rsid w:val="001B07D6"/>
    <w:rsid w:val="001B2806"/>
    <w:rsid w:val="001B30BE"/>
    <w:rsid w:val="001B34F4"/>
    <w:rsid w:val="001B3D7D"/>
    <w:rsid w:val="001B3E65"/>
    <w:rsid w:val="001B4751"/>
    <w:rsid w:val="001C06C1"/>
    <w:rsid w:val="001C1AE5"/>
    <w:rsid w:val="001C760A"/>
    <w:rsid w:val="001C7665"/>
    <w:rsid w:val="001D0CA5"/>
    <w:rsid w:val="001D542C"/>
    <w:rsid w:val="001D5C14"/>
    <w:rsid w:val="001D6608"/>
    <w:rsid w:val="001D6B8A"/>
    <w:rsid w:val="001E06C7"/>
    <w:rsid w:val="001E3DF1"/>
    <w:rsid w:val="001E42BF"/>
    <w:rsid w:val="001E4482"/>
    <w:rsid w:val="001E5457"/>
    <w:rsid w:val="001E5819"/>
    <w:rsid w:val="001F0F03"/>
    <w:rsid w:val="001F3D3A"/>
    <w:rsid w:val="001F3E45"/>
    <w:rsid w:val="001F7DA5"/>
    <w:rsid w:val="002028F8"/>
    <w:rsid w:val="00202B0A"/>
    <w:rsid w:val="00203C05"/>
    <w:rsid w:val="00204135"/>
    <w:rsid w:val="0020421B"/>
    <w:rsid w:val="00204CCE"/>
    <w:rsid w:val="0020500A"/>
    <w:rsid w:val="002105A8"/>
    <w:rsid w:val="002115B6"/>
    <w:rsid w:val="00211C52"/>
    <w:rsid w:val="002165E9"/>
    <w:rsid w:val="00216728"/>
    <w:rsid w:val="00220145"/>
    <w:rsid w:val="00220493"/>
    <w:rsid w:val="00221E39"/>
    <w:rsid w:val="00226304"/>
    <w:rsid w:val="002268CE"/>
    <w:rsid w:val="00227874"/>
    <w:rsid w:val="002300F3"/>
    <w:rsid w:val="002308C0"/>
    <w:rsid w:val="002318C2"/>
    <w:rsid w:val="002339E9"/>
    <w:rsid w:val="002375B2"/>
    <w:rsid w:val="002423E6"/>
    <w:rsid w:val="00242427"/>
    <w:rsid w:val="0024319A"/>
    <w:rsid w:val="00243B7D"/>
    <w:rsid w:val="0024448E"/>
    <w:rsid w:val="00244A1E"/>
    <w:rsid w:val="002451DF"/>
    <w:rsid w:val="00245DA3"/>
    <w:rsid w:val="002471DC"/>
    <w:rsid w:val="0024735F"/>
    <w:rsid w:val="00250E9D"/>
    <w:rsid w:val="00253844"/>
    <w:rsid w:val="002569BC"/>
    <w:rsid w:val="0025795B"/>
    <w:rsid w:val="00262972"/>
    <w:rsid w:val="00263FCE"/>
    <w:rsid w:val="00264D85"/>
    <w:rsid w:val="00264E2F"/>
    <w:rsid w:val="002678BA"/>
    <w:rsid w:val="002730F7"/>
    <w:rsid w:val="00283AB2"/>
    <w:rsid w:val="00284F94"/>
    <w:rsid w:val="00285679"/>
    <w:rsid w:val="00285BCA"/>
    <w:rsid w:val="00286783"/>
    <w:rsid w:val="002868EC"/>
    <w:rsid w:val="00290302"/>
    <w:rsid w:val="00290349"/>
    <w:rsid w:val="00291AE2"/>
    <w:rsid w:val="00294226"/>
    <w:rsid w:val="00294D25"/>
    <w:rsid w:val="00295F92"/>
    <w:rsid w:val="00296C24"/>
    <w:rsid w:val="002A0FD4"/>
    <w:rsid w:val="002A232F"/>
    <w:rsid w:val="002A4048"/>
    <w:rsid w:val="002A57F5"/>
    <w:rsid w:val="002A69EB"/>
    <w:rsid w:val="002B002C"/>
    <w:rsid w:val="002B0A1A"/>
    <w:rsid w:val="002B25B6"/>
    <w:rsid w:val="002B2D34"/>
    <w:rsid w:val="002B3127"/>
    <w:rsid w:val="002B5928"/>
    <w:rsid w:val="002B67E7"/>
    <w:rsid w:val="002B7271"/>
    <w:rsid w:val="002C00C3"/>
    <w:rsid w:val="002C693E"/>
    <w:rsid w:val="002D1091"/>
    <w:rsid w:val="002D20D9"/>
    <w:rsid w:val="002D40DA"/>
    <w:rsid w:val="002D7067"/>
    <w:rsid w:val="002D7361"/>
    <w:rsid w:val="002E05F1"/>
    <w:rsid w:val="002E49EE"/>
    <w:rsid w:val="002E5F09"/>
    <w:rsid w:val="002E6526"/>
    <w:rsid w:val="002E6CD4"/>
    <w:rsid w:val="002F0C2E"/>
    <w:rsid w:val="002F3349"/>
    <w:rsid w:val="002F59D2"/>
    <w:rsid w:val="002F6B0D"/>
    <w:rsid w:val="002F7ED4"/>
    <w:rsid w:val="00300D8D"/>
    <w:rsid w:val="00301382"/>
    <w:rsid w:val="003015BF"/>
    <w:rsid w:val="00301E79"/>
    <w:rsid w:val="00305182"/>
    <w:rsid w:val="00305A45"/>
    <w:rsid w:val="0030706F"/>
    <w:rsid w:val="003077B5"/>
    <w:rsid w:val="0031001C"/>
    <w:rsid w:val="00310919"/>
    <w:rsid w:val="00311A68"/>
    <w:rsid w:val="00316789"/>
    <w:rsid w:val="003177B7"/>
    <w:rsid w:val="00320F99"/>
    <w:rsid w:val="00322A52"/>
    <w:rsid w:val="003262B5"/>
    <w:rsid w:val="0032691E"/>
    <w:rsid w:val="0032759F"/>
    <w:rsid w:val="003321E4"/>
    <w:rsid w:val="003347E2"/>
    <w:rsid w:val="00334D76"/>
    <w:rsid w:val="003357A7"/>
    <w:rsid w:val="00340937"/>
    <w:rsid w:val="00344617"/>
    <w:rsid w:val="00344DE1"/>
    <w:rsid w:val="00345403"/>
    <w:rsid w:val="00345ADE"/>
    <w:rsid w:val="003475B0"/>
    <w:rsid w:val="00350E25"/>
    <w:rsid w:val="003528CE"/>
    <w:rsid w:val="0035387D"/>
    <w:rsid w:val="003545D0"/>
    <w:rsid w:val="00355686"/>
    <w:rsid w:val="00357F3A"/>
    <w:rsid w:val="00361C24"/>
    <w:rsid w:val="00363650"/>
    <w:rsid w:val="00363EF1"/>
    <w:rsid w:val="003641DA"/>
    <w:rsid w:val="003645B2"/>
    <w:rsid w:val="003661F3"/>
    <w:rsid w:val="003703BF"/>
    <w:rsid w:val="00371364"/>
    <w:rsid w:val="00371FE5"/>
    <w:rsid w:val="0037243B"/>
    <w:rsid w:val="00374B08"/>
    <w:rsid w:val="0037544E"/>
    <w:rsid w:val="003756DE"/>
    <w:rsid w:val="0037592F"/>
    <w:rsid w:val="00382624"/>
    <w:rsid w:val="00383212"/>
    <w:rsid w:val="00386559"/>
    <w:rsid w:val="00387D5E"/>
    <w:rsid w:val="0039062A"/>
    <w:rsid w:val="00392611"/>
    <w:rsid w:val="00392AD6"/>
    <w:rsid w:val="00392C2D"/>
    <w:rsid w:val="00393B3A"/>
    <w:rsid w:val="00394B8B"/>
    <w:rsid w:val="0039593C"/>
    <w:rsid w:val="00396D54"/>
    <w:rsid w:val="00397057"/>
    <w:rsid w:val="00397C68"/>
    <w:rsid w:val="003A05EF"/>
    <w:rsid w:val="003A2D47"/>
    <w:rsid w:val="003A6489"/>
    <w:rsid w:val="003A655B"/>
    <w:rsid w:val="003B0E06"/>
    <w:rsid w:val="003B148F"/>
    <w:rsid w:val="003B1C73"/>
    <w:rsid w:val="003B7427"/>
    <w:rsid w:val="003B79AC"/>
    <w:rsid w:val="003C078A"/>
    <w:rsid w:val="003C2A71"/>
    <w:rsid w:val="003C5255"/>
    <w:rsid w:val="003D0817"/>
    <w:rsid w:val="003D177D"/>
    <w:rsid w:val="003D2444"/>
    <w:rsid w:val="003D41CB"/>
    <w:rsid w:val="003D7AEB"/>
    <w:rsid w:val="003E01CC"/>
    <w:rsid w:val="003E0699"/>
    <w:rsid w:val="003E1F7B"/>
    <w:rsid w:val="003E1FCD"/>
    <w:rsid w:val="003E226B"/>
    <w:rsid w:val="003E414A"/>
    <w:rsid w:val="003E4813"/>
    <w:rsid w:val="003E4F46"/>
    <w:rsid w:val="003F0BDD"/>
    <w:rsid w:val="003F1011"/>
    <w:rsid w:val="003F51DE"/>
    <w:rsid w:val="003F5A9C"/>
    <w:rsid w:val="0040259C"/>
    <w:rsid w:val="00410A16"/>
    <w:rsid w:val="00410DD0"/>
    <w:rsid w:val="00411444"/>
    <w:rsid w:val="00412E16"/>
    <w:rsid w:val="004138EC"/>
    <w:rsid w:val="00421162"/>
    <w:rsid w:val="00421E73"/>
    <w:rsid w:val="00422225"/>
    <w:rsid w:val="0042242A"/>
    <w:rsid w:val="0042408E"/>
    <w:rsid w:val="00425D5D"/>
    <w:rsid w:val="00427668"/>
    <w:rsid w:val="00427A6D"/>
    <w:rsid w:val="0043025D"/>
    <w:rsid w:val="00430C1C"/>
    <w:rsid w:val="00430C69"/>
    <w:rsid w:val="004327EC"/>
    <w:rsid w:val="0043405D"/>
    <w:rsid w:val="00435331"/>
    <w:rsid w:val="00435FC2"/>
    <w:rsid w:val="004462EF"/>
    <w:rsid w:val="004469A7"/>
    <w:rsid w:val="004507BE"/>
    <w:rsid w:val="004519DB"/>
    <w:rsid w:val="00453F29"/>
    <w:rsid w:val="00454201"/>
    <w:rsid w:val="004613BE"/>
    <w:rsid w:val="00462BFC"/>
    <w:rsid w:val="004644A4"/>
    <w:rsid w:val="004644FE"/>
    <w:rsid w:val="004666E2"/>
    <w:rsid w:val="00476AF7"/>
    <w:rsid w:val="004777D7"/>
    <w:rsid w:val="00481873"/>
    <w:rsid w:val="00481EC9"/>
    <w:rsid w:val="00483583"/>
    <w:rsid w:val="004850DB"/>
    <w:rsid w:val="00487DB0"/>
    <w:rsid w:val="00495A78"/>
    <w:rsid w:val="00495D29"/>
    <w:rsid w:val="004A1621"/>
    <w:rsid w:val="004A4D52"/>
    <w:rsid w:val="004A5DBF"/>
    <w:rsid w:val="004A7EB0"/>
    <w:rsid w:val="004B1C0B"/>
    <w:rsid w:val="004B600A"/>
    <w:rsid w:val="004B6686"/>
    <w:rsid w:val="004C032B"/>
    <w:rsid w:val="004C0B77"/>
    <w:rsid w:val="004C33A2"/>
    <w:rsid w:val="004C3C33"/>
    <w:rsid w:val="004C4E3E"/>
    <w:rsid w:val="004C5185"/>
    <w:rsid w:val="004C542E"/>
    <w:rsid w:val="004C5756"/>
    <w:rsid w:val="004C77FC"/>
    <w:rsid w:val="004D2A30"/>
    <w:rsid w:val="004D3DA0"/>
    <w:rsid w:val="004D6B15"/>
    <w:rsid w:val="004E0BFC"/>
    <w:rsid w:val="004E0D3F"/>
    <w:rsid w:val="004E1C3A"/>
    <w:rsid w:val="004E52D9"/>
    <w:rsid w:val="004E671C"/>
    <w:rsid w:val="004E76C4"/>
    <w:rsid w:val="004F02BC"/>
    <w:rsid w:val="004F0C1F"/>
    <w:rsid w:val="004F181E"/>
    <w:rsid w:val="004F40BD"/>
    <w:rsid w:val="004F41F7"/>
    <w:rsid w:val="004F4A3E"/>
    <w:rsid w:val="004F58F9"/>
    <w:rsid w:val="004F5EF4"/>
    <w:rsid w:val="004F6EBC"/>
    <w:rsid w:val="005008E7"/>
    <w:rsid w:val="005012E9"/>
    <w:rsid w:val="00504760"/>
    <w:rsid w:val="005078D8"/>
    <w:rsid w:val="00511714"/>
    <w:rsid w:val="00511E59"/>
    <w:rsid w:val="00513158"/>
    <w:rsid w:val="00513741"/>
    <w:rsid w:val="0051567D"/>
    <w:rsid w:val="00515B3A"/>
    <w:rsid w:val="005178D5"/>
    <w:rsid w:val="005242D1"/>
    <w:rsid w:val="00526986"/>
    <w:rsid w:val="005301DA"/>
    <w:rsid w:val="0053126E"/>
    <w:rsid w:val="00532908"/>
    <w:rsid w:val="00534804"/>
    <w:rsid w:val="00534978"/>
    <w:rsid w:val="00534D7F"/>
    <w:rsid w:val="00535130"/>
    <w:rsid w:val="00536922"/>
    <w:rsid w:val="00537444"/>
    <w:rsid w:val="00537633"/>
    <w:rsid w:val="00540579"/>
    <w:rsid w:val="00541315"/>
    <w:rsid w:val="00541AEA"/>
    <w:rsid w:val="005449AA"/>
    <w:rsid w:val="00546B24"/>
    <w:rsid w:val="00551289"/>
    <w:rsid w:val="00553028"/>
    <w:rsid w:val="00554B49"/>
    <w:rsid w:val="00554CAD"/>
    <w:rsid w:val="00555B3F"/>
    <w:rsid w:val="00556CA3"/>
    <w:rsid w:val="0055735D"/>
    <w:rsid w:val="00557BC6"/>
    <w:rsid w:val="00561612"/>
    <w:rsid w:val="00561CAD"/>
    <w:rsid w:val="00562087"/>
    <w:rsid w:val="00562855"/>
    <w:rsid w:val="00567597"/>
    <w:rsid w:val="00571806"/>
    <w:rsid w:val="00571D11"/>
    <w:rsid w:val="00572296"/>
    <w:rsid w:val="005723A3"/>
    <w:rsid w:val="005743E2"/>
    <w:rsid w:val="0057448E"/>
    <w:rsid w:val="00580F2F"/>
    <w:rsid w:val="005856D8"/>
    <w:rsid w:val="005870D6"/>
    <w:rsid w:val="00587457"/>
    <w:rsid w:val="005902D1"/>
    <w:rsid w:val="00595089"/>
    <w:rsid w:val="0059573E"/>
    <w:rsid w:val="00595C44"/>
    <w:rsid w:val="005A0491"/>
    <w:rsid w:val="005A1927"/>
    <w:rsid w:val="005A506C"/>
    <w:rsid w:val="005A5361"/>
    <w:rsid w:val="005A75C9"/>
    <w:rsid w:val="005B1626"/>
    <w:rsid w:val="005B18B7"/>
    <w:rsid w:val="005B1F60"/>
    <w:rsid w:val="005B26E5"/>
    <w:rsid w:val="005B3429"/>
    <w:rsid w:val="005B4641"/>
    <w:rsid w:val="005B4E43"/>
    <w:rsid w:val="005B4FFA"/>
    <w:rsid w:val="005B5252"/>
    <w:rsid w:val="005B52EC"/>
    <w:rsid w:val="005B6656"/>
    <w:rsid w:val="005C0213"/>
    <w:rsid w:val="005C40E1"/>
    <w:rsid w:val="005C4996"/>
    <w:rsid w:val="005C4FB6"/>
    <w:rsid w:val="005C56B1"/>
    <w:rsid w:val="005C5E37"/>
    <w:rsid w:val="005C6212"/>
    <w:rsid w:val="005D011E"/>
    <w:rsid w:val="005D0EF8"/>
    <w:rsid w:val="005D11E1"/>
    <w:rsid w:val="005D16D4"/>
    <w:rsid w:val="005D20AA"/>
    <w:rsid w:val="005D6B3E"/>
    <w:rsid w:val="005D7FC9"/>
    <w:rsid w:val="005E191A"/>
    <w:rsid w:val="005E5815"/>
    <w:rsid w:val="005E6C76"/>
    <w:rsid w:val="005E72C3"/>
    <w:rsid w:val="005F0D5F"/>
    <w:rsid w:val="005F128E"/>
    <w:rsid w:val="005F197D"/>
    <w:rsid w:val="005F3536"/>
    <w:rsid w:val="00601D12"/>
    <w:rsid w:val="0060362A"/>
    <w:rsid w:val="00605618"/>
    <w:rsid w:val="006058E4"/>
    <w:rsid w:val="00606537"/>
    <w:rsid w:val="006075EF"/>
    <w:rsid w:val="00607623"/>
    <w:rsid w:val="00612356"/>
    <w:rsid w:val="0061315C"/>
    <w:rsid w:val="00614ABF"/>
    <w:rsid w:val="00621174"/>
    <w:rsid w:val="00621B93"/>
    <w:rsid w:val="00622962"/>
    <w:rsid w:val="006239FE"/>
    <w:rsid w:val="0062635B"/>
    <w:rsid w:val="00626AF5"/>
    <w:rsid w:val="00627F81"/>
    <w:rsid w:val="00633C93"/>
    <w:rsid w:val="00636DC7"/>
    <w:rsid w:val="00637790"/>
    <w:rsid w:val="0064013F"/>
    <w:rsid w:val="00642042"/>
    <w:rsid w:val="006429BB"/>
    <w:rsid w:val="006437ED"/>
    <w:rsid w:val="006442D5"/>
    <w:rsid w:val="006518ED"/>
    <w:rsid w:val="006554DB"/>
    <w:rsid w:val="0065607F"/>
    <w:rsid w:val="00657A94"/>
    <w:rsid w:val="00664417"/>
    <w:rsid w:val="00665FFB"/>
    <w:rsid w:val="00672309"/>
    <w:rsid w:val="00672792"/>
    <w:rsid w:val="00674DE7"/>
    <w:rsid w:val="00675DDD"/>
    <w:rsid w:val="00677550"/>
    <w:rsid w:val="006802F9"/>
    <w:rsid w:val="00680970"/>
    <w:rsid w:val="00682986"/>
    <w:rsid w:val="00683A8D"/>
    <w:rsid w:val="00684219"/>
    <w:rsid w:val="0069572D"/>
    <w:rsid w:val="006957D1"/>
    <w:rsid w:val="0069665C"/>
    <w:rsid w:val="00697F4B"/>
    <w:rsid w:val="006A15DE"/>
    <w:rsid w:val="006A165E"/>
    <w:rsid w:val="006A446F"/>
    <w:rsid w:val="006A516C"/>
    <w:rsid w:val="006A5880"/>
    <w:rsid w:val="006A5DE0"/>
    <w:rsid w:val="006A7867"/>
    <w:rsid w:val="006B0316"/>
    <w:rsid w:val="006B140A"/>
    <w:rsid w:val="006B2B6A"/>
    <w:rsid w:val="006B3000"/>
    <w:rsid w:val="006B37F5"/>
    <w:rsid w:val="006B4B0E"/>
    <w:rsid w:val="006B4E01"/>
    <w:rsid w:val="006B5149"/>
    <w:rsid w:val="006B53EE"/>
    <w:rsid w:val="006B60CD"/>
    <w:rsid w:val="006B7F67"/>
    <w:rsid w:val="006C20ED"/>
    <w:rsid w:val="006C21D4"/>
    <w:rsid w:val="006C26CE"/>
    <w:rsid w:val="006C3238"/>
    <w:rsid w:val="006C4C51"/>
    <w:rsid w:val="006C50F9"/>
    <w:rsid w:val="006C6059"/>
    <w:rsid w:val="006C6981"/>
    <w:rsid w:val="006D0CFF"/>
    <w:rsid w:val="006D182A"/>
    <w:rsid w:val="006D6240"/>
    <w:rsid w:val="006E387D"/>
    <w:rsid w:val="006F2A6B"/>
    <w:rsid w:val="006F449B"/>
    <w:rsid w:val="006F6805"/>
    <w:rsid w:val="006F6DAC"/>
    <w:rsid w:val="0070045C"/>
    <w:rsid w:val="00700AC5"/>
    <w:rsid w:val="00700B63"/>
    <w:rsid w:val="007029EF"/>
    <w:rsid w:val="00712814"/>
    <w:rsid w:val="00720C52"/>
    <w:rsid w:val="007236DE"/>
    <w:rsid w:val="00723F01"/>
    <w:rsid w:val="00725543"/>
    <w:rsid w:val="007272E4"/>
    <w:rsid w:val="0073116B"/>
    <w:rsid w:val="007319F5"/>
    <w:rsid w:val="00735E34"/>
    <w:rsid w:val="00735FD7"/>
    <w:rsid w:val="007403F3"/>
    <w:rsid w:val="00742BF0"/>
    <w:rsid w:val="00745409"/>
    <w:rsid w:val="0074584B"/>
    <w:rsid w:val="007474BE"/>
    <w:rsid w:val="00755199"/>
    <w:rsid w:val="0075748A"/>
    <w:rsid w:val="00761B71"/>
    <w:rsid w:val="00762386"/>
    <w:rsid w:val="00764993"/>
    <w:rsid w:val="0076579B"/>
    <w:rsid w:val="00767782"/>
    <w:rsid w:val="00770268"/>
    <w:rsid w:val="007723EC"/>
    <w:rsid w:val="00772770"/>
    <w:rsid w:val="0078197E"/>
    <w:rsid w:val="00781F3A"/>
    <w:rsid w:val="00787D8E"/>
    <w:rsid w:val="00787FB0"/>
    <w:rsid w:val="0079037E"/>
    <w:rsid w:val="00795CB9"/>
    <w:rsid w:val="00795FC2"/>
    <w:rsid w:val="00796892"/>
    <w:rsid w:val="00797356"/>
    <w:rsid w:val="0079737F"/>
    <w:rsid w:val="007A05AA"/>
    <w:rsid w:val="007A24F1"/>
    <w:rsid w:val="007A27EC"/>
    <w:rsid w:val="007A31FE"/>
    <w:rsid w:val="007A3B2F"/>
    <w:rsid w:val="007A6284"/>
    <w:rsid w:val="007B0FE0"/>
    <w:rsid w:val="007B104E"/>
    <w:rsid w:val="007B1445"/>
    <w:rsid w:val="007B2142"/>
    <w:rsid w:val="007B35EF"/>
    <w:rsid w:val="007B3E70"/>
    <w:rsid w:val="007B65FE"/>
    <w:rsid w:val="007B718D"/>
    <w:rsid w:val="007B724B"/>
    <w:rsid w:val="007C0DEF"/>
    <w:rsid w:val="007C15D1"/>
    <w:rsid w:val="007C1AAB"/>
    <w:rsid w:val="007C254E"/>
    <w:rsid w:val="007C54B5"/>
    <w:rsid w:val="007C5C62"/>
    <w:rsid w:val="007C7C81"/>
    <w:rsid w:val="007D012D"/>
    <w:rsid w:val="007D052C"/>
    <w:rsid w:val="007D162D"/>
    <w:rsid w:val="007D24D4"/>
    <w:rsid w:val="007D7AF6"/>
    <w:rsid w:val="007D7BF0"/>
    <w:rsid w:val="007E031E"/>
    <w:rsid w:val="007E0D72"/>
    <w:rsid w:val="007E1377"/>
    <w:rsid w:val="007E31BF"/>
    <w:rsid w:val="007E3FB9"/>
    <w:rsid w:val="007E4C59"/>
    <w:rsid w:val="007F0634"/>
    <w:rsid w:val="007F272C"/>
    <w:rsid w:val="007F27B6"/>
    <w:rsid w:val="007F4555"/>
    <w:rsid w:val="007F5F7F"/>
    <w:rsid w:val="008046A0"/>
    <w:rsid w:val="008069E5"/>
    <w:rsid w:val="00810EC5"/>
    <w:rsid w:val="00811413"/>
    <w:rsid w:val="00811711"/>
    <w:rsid w:val="00813207"/>
    <w:rsid w:val="0081515C"/>
    <w:rsid w:val="00821C2D"/>
    <w:rsid w:val="008220FD"/>
    <w:rsid w:val="0082223D"/>
    <w:rsid w:val="00822B7A"/>
    <w:rsid w:val="00823D7F"/>
    <w:rsid w:val="0082437E"/>
    <w:rsid w:val="00825515"/>
    <w:rsid w:val="00826C04"/>
    <w:rsid w:val="0083010C"/>
    <w:rsid w:val="00830D71"/>
    <w:rsid w:val="008310B8"/>
    <w:rsid w:val="008312BC"/>
    <w:rsid w:val="0083366A"/>
    <w:rsid w:val="0083391D"/>
    <w:rsid w:val="008343DD"/>
    <w:rsid w:val="00834B25"/>
    <w:rsid w:val="00835D57"/>
    <w:rsid w:val="00835EB8"/>
    <w:rsid w:val="00840CE2"/>
    <w:rsid w:val="00840E8C"/>
    <w:rsid w:val="00847B65"/>
    <w:rsid w:val="00850E5B"/>
    <w:rsid w:val="008516C2"/>
    <w:rsid w:val="008545D0"/>
    <w:rsid w:val="008570D6"/>
    <w:rsid w:val="00857215"/>
    <w:rsid w:val="00863579"/>
    <w:rsid w:val="00865E98"/>
    <w:rsid w:val="00866B3F"/>
    <w:rsid w:val="008671DF"/>
    <w:rsid w:val="00871351"/>
    <w:rsid w:val="0087476F"/>
    <w:rsid w:val="00876F70"/>
    <w:rsid w:val="00880423"/>
    <w:rsid w:val="00880B72"/>
    <w:rsid w:val="00882783"/>
    <w:rsid w:val="00884313"/>
    <w:rsid w:val="00884551"/>
    <w:rsid w:val="00884B89"/>
    <w:rsid w:val="008858FB"/>
    <w:rsid w:val="008915A4"/>
    <w:rsid w:val="00891DCA"/>
    <w:rsid w:val="00894239"/>
    <w:rsid w:val="008946EF"/>
    <w:rsid w:val="00895836"/>
    <w:rsid w:val="00896D46"/>
    <w:rsid w:val="00897C7D"/>
    <w:rsid w:val="008A09BE"/>
    <w:rsid w:val="008A379B"/>
    <w:rsid w:val="008A4158"/>
    <w:rsid w:val="008A5041"/>
    <w:rsid w:val="008B1A09"/>
    <w:rsid w:val="008B1B8E"/>
    <w:rsid w:val="008B1BDB"/>
    <w:rsid w:val="008B1C90"/>
    <w:rsid w:val="008B33CC"/>
    <w:rsid w:val="008B3550"/>
    <w:rsid w:val="008B37C5"/>
    <w:rsid w:val="008B4E14"/>
    <w:rsid w:val="008B7F60"/>
    <w:rsid w:val="008C000B"/>
    <w:rsid w:val="008C2E05"/>
    <w:rsid w:val="008C613D"/>
    <w:rsid w:val="008D11E3"/>
    <w:rsid w:val="008D1C80"/>
    <w:rsid w:val="008D1E28"/>
    <w:rsid w:val="008D76EE"/>
    <w:rsid w:val="008D7C72"/>
    <w:rsid w:val="008E377F"/>
    <w:rsid w:val="008E7282"/>
    <w:rsid w:val="008F356B"/>
    <w:rsid w:val="008F3B85"/>
    <w:rsid w:val="008F3BD2"/>
    <w:rsid w:val="008F5B2F"/>
    <w:rsid w:val="008F5DD8"/>
    <w:rsid w:val="008F646E"/>
    <w:rsid w:val="008F6819"/>
    <w:rsid w:val="00901814"/>
    <w:rsid w:val="00901D92"/>
    <w:rsid w:val="00901FFB"/>
    <w:rsid w:val="00902E6A"/>
    <w:rsid w:val="009054FE"/>
    <w:rsid w:val="00905CF5"/>
    <w:rsid w:val="00906AD3"/>
    <w:rsid w:val="00907AB0"/>
    <w:rsid w:val="00910A7A"/>
    <w:rsid w:val="009116FA"/>
    <w:rsid w:val="00912AE5"/>
    <w:rsid w:val="009140BD"/>
    <w:rsid w:val="00914A3F"/>
    <w:rsid w:val="00916864"/>
    <w:rsid w:val="0091687B"/>
    <w:rsid w:val="00920E5A"/>
    <w:rsid w:val="00921C68"/>
    <w:rsid w:val="00923692"/>
    <w:rsid w:val="00923A01"/>
    <w:rsid w:val="00925C75"/>
    <w:rsid w:val="009260F0"/>
    <w:rsid w:val="009266A0"/>
    <w:rsid w:val="00932E81"/>
    <w:rsid w:val="009344AD"/>
    <w:rsid w:val="00935575"/>
    <w:rsid w:val="00935B40"/>
    <w:rsid w:val="009360AA"/>
    <w:rsid w:val="0094254F"/>
    <w:rsid w:val="0094419F"/>
    <w:rsid w:val="00946974"/>
    <w:rsid w:val="009469CC"/>
    <w:rsid w:val="00947EB2"/>
    <w:rsid w:val="00950388"/>
    <w:rsid w:val="00950CCC"/>
    <w:rsid w:val="009520A8"/>
    <w:rsid w:val="009546F8"/>
    <w:rsid w:val="00954AD9"/>
    <w:rsid w:val="0095568C"/>
    <w:rsid w:val="0095587B"/>
    <w:rsid w:val="00963C4B"/>
    <w:rsid w:val="009647BB"/>
    <w:rsid w:val="009662F4"/>
    <w:rsid w:val="00973302"/>
    <w:rsid w:val="00974743"/>
    <w:rsid w:val="00974EA1"/>
    <w:rsid w:val="0097519C"/>
    <w:rsid w:val="009757B2"/>
    <w:rsid w:val="00975879"/>
    <w:rsid w:val="009767E6"/>
    <w:rsid w:val="00976DD3"/>
    <w:rsid w:val="009770C1"/>
    <w:rsid w:val="0098329D"/>
    <w:rsid w:val="00984F48"/>
    <w:rsid w:val="009866C1"/>
    <w:rsid w:val="009878F2"/>
    <w:rsid w:val="00990700"/>
    <w:rsid w:val="00993F66"/>
    <w:rsid w:val="00995198"/>
    <w:rsid w:val="009A0604"/>
    <w:rsid w:val="009A1B46"/>
    <w:rsid w:val="009A1D3E"/>
    <w:rsid w:val="009A2573"/>
    <w:rsid w:val="009A33E4"/>
    <w:rsid w:val="009A5479"/>
    <w:rsid w:val="009A733C"/>
    <w:rsid w:val="009A752E"/>
    <w:rsid w:val="009A79CA"/>
    <w:rsid w:val="009B2258"/>
    <w:rsid w:val="009B2CBB"/>
    <w:rsid w:val="009B4BF6"/>
    <w:rsid w:val="009C5339"/>
    <w:rsid w:val="009C63C8"/>
    <w:rsid w:val="009D1051"/>
    <w:rsid w:val="009D4EE2"/>
    <w:rsid w:val="009D6B15"/>
    <w:rsid w:val="009E4074"/>
    <w:rsid w:val="009E4E99"/>
    <w:rsid w:val="009E511E"/>
    <w:rsid w:val="009E69BB"/>
    <w:rsid w:val="009E6B89"/>
    <w:rsid w:val="009F0250"/>
    <w:rsid w:val="009F0DB2"/>
    <w:rsid w:val="009F2696"/>
    <w:rsid w:val="009F3A37"/>
    <w:rsid w:val="009F434E"/>
    <w:rsid w:val="009F7FDF"/>
    <w:rsid w:val="00A05CF0"/>
    <w:rsid w:val="00A06C79"/>
    <w:rsid w:val="00A06F59"/>
    <w:rsid w:val="00A10831"/>
    <w:rsid w:val="00A1162F"/>
    <w:rsid w:val="00A118B8"/>
    <w:rsid w:val="00A13456"/>
    <w:rsid w:val="00A136C1"/>
    <w:rsid w:val="00A15D1B"/>
    <w:rsid w:val="00A20C80"/>
    <w:rsid w:val="00A21368"/>
    <w:rsid w:val="00A22A03"/>
    <w:rsid w:val="00A263E3"/>
    <w:rsid w:val="00A266E1"/>
    <w:rsid w:val="00A27676"/>
    <w:rsid w:val="00A279A1"/>
    <w:rsid w:val="00A279C0"/>
    <w:rsid w:val="00A306B2"/>
    <w:rsid w:val="00A328D0"/>
    <w:rsid w:val="00A34041"/>
    <w:rsid w:val="00A422D3"/>
    <w:rsid w:val="00A4255D"/>
    <w:rsid w:val="00A5111D"/>
    <w:rsid w:val="00A5231C"/>
    <w:rsid w:val="00A57FAF"/>
    <w:rsid w:val="00A65FAA"/>
    <w:rsid w:val="00A7040F"/>
    <w:rsid w:val="00A70E12"/>
    <w:rsid w:val="00A754C7"/>
    <w:rsid w:val="00A75FB4"/>
    <w:rsid w:val="00A763C3"/>
    <w:rsid w:val="00A766E7"/>
    <w:rsid w:val="00A81375"/>
    <w:rsid w:val="00A92E8C"/>
    <w:rsid w:val="00A9464C"/>
    <w:rsid w:val="00A94CF7"/>
    <w:rsid w:val="00A95C34"/>
    <w:rsid w:val="00AA00BE"/>
    <w:rsid w:val="00AA0975"/>
    <w:rsid w:val="00AA2BA6"/>
    <w:rsid w:val="00AA60DD"/>
    <w:rsid w:val="00AA61F4"/>
    <w:rsid w:val="00AA7B8C"/>
    <w:rsid w:val="00AB0E9C"/>
    <w:rsid w:val="00AB2A3A"/>
    <w:rsid w:val="00AB4A12"/>
    <w:rsid w:val="00AB4E4E"/>
    <w:rsid w:val="00AB624C"/>
    <w:rsid w:val="00AB6634"/>
    <w:rsid w:val="00AB6B9C"/>
    <w:rsid w:val="00AB73E0"/>
    <w:rsid w:val="00AC2057"/>
    <w:rsid w:val="00AC33D8"/>
    <w:rsid w:val="00AC4CA3"/>
    <w:rsid w:val="00AC4F6A"/>
    <w:rsid w:val="00AC6C91"/>
    <w:rsid w:val="00AC7CF2"/>
    <w:rsid w:val="00AD0DD5"/>
    <w:rsid w:val="00AD1E36"/>
    <w:rsid w:val="00AD373B"/>
    <w:rsid w:val="00AD3769"/>
    <w:rsid w:val="00AD71A6"/>
    <w:rsid w:val="00AE04EA"/>
    <w:rsid w:val="00AE183B"/>
    <w:rsid w:val="00AE223D"/>
    <w:rsid w:val="00AE441A"/>
    <w:rsid w:val="00AE45B4"/>
    <w:rsid w:val="00AE53C9"/>
    <w:rsid w:val="00AE67B0"/>
    <w:rsid w:val="00AE77DE"/>
    <w:rsid w:val="00AF037A"/>
    <w:rsid w:val="00AF0E25"/>
    <w:rsid w:val="00AF338D"/>
    <w:rsid w:val="00B01691"/>
    <w:rsid w:val="00B03497"/>
    <w:rsid w:val="00B04E91"/>
    <w:rsid w:val="00B05C23"/>
    <w:rsid w:val="00B06B75"/>
    <w:rsid w:val="00B07823"/>
    <w:rsid w:val="00B31ACD"/>
    <w:rsid w:val="00B31EB3"/>
    <w:rsid w:val="00B359D6"/>
    <w:rsid w:val="00B36A31"/>
    <w:rsid w:val="00B405EB"/>
    <w:rsid w:val="00B41199"/>
    <w:rsid w:val="00B41A1E"/>
    <w:rsid w:val="00B43F0F"/>
    <w:rsid w:val="00B441AD"/>
    <w:rsid w:val="00B44E73"/>
    <w:rsid w:val="00B45DC4"/>
    <w:rsid w:val="00B47631"/>
    <w:rsid w:val="00B50228"/>
    <w:rsid w:val="00B5394F"/>
    <w:rsid w:val="00B5565D"/>
    <w:rsid w:val="00B55C9E"/>
    <w:rsid w:val="00B57858"/>
    <w:rsid w:val="00B57FE2"/>
    <w:rsid w:val="00B61665"/>
    <w:rsid w:val="00B63375"/>
    <w:rsid w:val="00B64124"/>
    <w:rsid w:val="00B64A82"/>
    <w:rsid w:val="00B71194"/>
    <w:rsid w:val="00B71510"/>
    <w:rsid w:val="00B73837"/>
    <w:rsid w:val="00B80A6C"/>
    <w:rsid w:val="00B86677"/>
    <w:rsid w:val="00B90E27"/>
    <w:rsid w:val="00B917F1"/>
    <w:rsid w:val="00B94EA5"/>
    <w:rsid w:val="00B96178"/>
    <w:rsid w:val="00B9714C"/>
    <w:rsid w:val="00BB1A8A"/>
    <w:rsid w:val="00BB1B5D"/>
    <w:rsid w:val="00BB223D"/>
    <w:rsid w:val="00BB2406"/>
    <w:rsid w:val="00BB6702"/>
    <w:rsid w:val="00BB717A"/>
    <w:rsid w:val="00BB7715"/>
    <w:rsid w:val="00BC1CF6"/>
    <w:rsid w:val="00BC55E8"/>
    <w:rsid w:val="00BC5733"/>
    <w:rsid w:val="00BC5A56"/>
    <w:rsid w:val="00BC711B"/>
    <w:rsid w:val="00BD1162"/>
    <w:rsid w:val="00BD1455"/>
    <w:rsid w:val="00BD48B0"/>
    <w:rsid w:val="00BD657D"/>
    <w:rsid w:val="00BD771C"/>
    <w:rsid w:val="00BE0C41"/>
    <w:rsid w:val="00BE436A"/>
    <w:rsid w:val="00BE4B00"/>
    <w:rsid w:val="00BE701A"/>
    <w:rsid w:val="00BE74B4"/>
    <w:rsid w:val="00BF039B"/>
    <w:rsid w:val="00BF0493"/>
    <w:rsid w:val="00BF4A16"/>
    <w:rsid w:val="00BF4C20"/>
    <w:rsid w:val="00BF6FD3"/>
    <w:rsid w:val="00BF7372"/>
    <w:rsid w:val="00BF78AE"/>
    <w:rsid w:val="00C00C3B"/>
    <w:rsid w:val="00C016A3"/>
    <w:rsid w:val="00C03508"/>
    <w:rsid w:val="00C05F2D"/>
    <w:rsid w:val="00C07C1E"/>
    <w:rsid w:val="00C12A4B"/>
    <w:rsid w:val="00C12FAD"/>
    <w:rsid w:val="00C13CF3"/>
    <w:rsid w:val="00C16312"/>
    <w:rsid w:val="00C16E3A"/>
    <w:rsid w:val="00C16F20"/>
    <w:rsid w:val="00C1741C"/>
    <w:rsid w:val="00C17F20"/>
    <w:rsid w:val="00C20695"/>
    <w:rsid w:val="00C20A61"/>
    <w:rsid w:val="00C20DEE"/>
    <w:rsid w:val="00C21CF4"/>
    <w:rsid w:val="00C301E8"/>
    <w:rsid w:val="00C311E9"/>
    <w:rsid w:val="00C33A77"/>
    <w:rsid w:val="00C34189"/>
    <w:rsid w:val="00C35C84"/>
    <w:rsid w:val="00C36F47"/>
    <w:rsid w:val="00C4040A"/>
    <w:rsid w:val="00C41FE6"/>
    <w:rsid w:val="00C458FC"/>
    <w:rsid w:val="00C46FE6"/>
    <w:rsid w:val="00C50567"/>
    <w:rsid w:val="00C52B63"/>
    <w:rsid w:val="00C55B65"/>
    <w:rsid w:val="00C574A0"/>
    <w:rsid w:val="00C57679"/>
    <w:rsid w:val="00C578A2"/>
    <w:rsid w:val="00C612F3"/>
    <w:rsid w:val="00C61C10"/>
    <w:rsid w:val="00C61C3D"/>
    <w:rsid w:val="00C65036"/>
    <w:rsid w:val="00C70C42"/>
    <w:rsid w:val="00C75B10"/>
    <w:rsid w:val="00C76389"/>
    <w:rsid w:val="00C766AA"/>
    <w:rsid w:val="00C81330"/>
    <w:rsid w:val="00C81A12"/>
    <w:rsid w:val="00C828E4"/>
    <w:rsid w:val="00C84E00"/>
    <w:rsid w:val="00C84F14"/>
    <w:rsid w:val="00C85373"/>
    <w:rsid w:val="00C85D03"/>
    <w:rsid w:val="00C860FE"/>
    <w:rsid w:val="00C91E2E"/>
    <w:rsid w:val="00C93D88"/>
    <w:rsid w:val="00C952A3"/>
    <w:rsid w:val="00C95EE0"/>
    <w:rsid w:val="00CA1BAB"/>
    <w:rsid w:val="00CA2D3B"/>
    <w:rsid w:val="00CA39CA"/>
    <w:rsid w:val="00CA5071"/>
    <w:rsid w:val="00CA5CCF"/>
    <w:rsid w:val="00CB05BF"/>
    <w:rsid w:val="00CB07BA"/>
    <w:rsid w:val="00CB0B84"/>
    <w:rsid w:val="00CB6605"/>
    <w:rsid w:val="00CB73F5"/>
    <w:rsid w:val="00CC0166"/>
    <w:rsid w:val="00CC06F9"/>
    <w:rsid w:val="00CC1F29"/>
    <w:rsid w:val="00CC2016"/>
    <w:rsid w:val="00CC294B"/>
    <w:rsid w:val="00CC2D19"/>
    <w:rsid w:val="00CC2FBF"/>
    <w:rsid w:val="00CC5557"/>
    <w:rsid w:val="00CD0BB0"/>
    <w:rsid w:val="00CD1717"/>
    <w:rsid w:val="00CD3A51"/>
    <w:rsid w:val="00CD43E0"/>
    <w:rsid w:val="00CD5008"/>
    <w:rsid w:val="00CE0420"/>
    <w:rsid w:val="00CE13E8"/>
    <w:rsid w:val="00CE1FF5"/>
    <w:rsid w:val="00CE672F"/>
    <w:rsid w:val="00CF10BC"/>
    <w:rsid w:val="00CF29C0"/>
    <w:rsid w:val="00CF446B"/>
    <w:rsid w:val="00CF4733"/>
    <w:rsid w:val="00D01D67"/>
    <w:rsid w:val="00D022D3"/>
    <w:rsid w:val="00D02F32"/>
    <w:rsid w:val="00D039C1"/>
    <w:rsid w:val="00D043C8"/>
    <w:rsid w:val="00D04E77"/>
    <w:rsid w:val="00D0584C"/>
    <w:rsid w:val="00D05D0F"/>
    <w:rsid w:val="00D07534"/>
    <w:rsid w:val="00D078A4"/>
    <w:rsid w:val="00D11C06"/>
    <w:rsid w:val="00D1435E"/>
    <w:rsid w:val="00D14CE3"/>
    <w:rsid w:val="00D1634E"/>
    <w:rsid w:val="00D208C4"/>
    <w:rsid w:val="00D25909"/>
    <w:rsid w:val="00D308DF"/>
    <w:rsid w:val="00D30A88"/>
    <w:rsid w:val="00D31E1B"/>
    <w:rsid w:val="00D43AFC"/>
    <w:rsid w:val="00D45474"/>
    <w:rsid w:val="00D45E08"/>
    <w:rsid w:val="00D4668A"/>
    <w:rsid w:val="00D539EF"/>
    <w:rsid w:val="00D6266C"/>
    <w:rsid w:val="00D66B95"/>
    <w:rsid w:val="00D67584"/>
    <w:rsid w:val="00D72C69"/>
    <w:rsid w:val="00D811F6"/>
    <w:rsid w:val="00D90101"/>
    <w:rsid w:val="00D91384"/>
    <w:rsid w:val="00D94AE8"/>
    <w:rsid w:val="00D95ED3"/>
    <w:rsid w:val="00D96BF3"/>
    <w:rsid w:val="00DA22CC"/>
    <w:rsid w:val="00DA6A12"/>
    <w:rsid w:val="00DB08D3"/>
    <w:rsid w:val="00DB7B0D"/>
    <w:rsid w:val="00DC1E98"/>
    <w:rsid w:val="00DC2397"/>
    <w:rsid w:val="00DC4796"/>
    <w:rsid w:val="00DC490E"/>
    <w:rsid w:val="00DC4FDC"/>
    <w:rsid w:val="00DC6768"/>
    <w:rsid w:val="00DD1E1D"/>
    <w:rsid w:val="00DD4C83"/>
    <w:rsid w:val="00DD5605"/>
    <w:rsid w:val="00DD5738"/>
    <w:rsid w:val="00DD6B18"/>
    <w:rsid w:val="00DE0953"/>
    <w:rsid w:val="00DE313F"/>
    <w:rsid w:val="00DE4B52"/>
    <w:rsid w:val="00DE5C52"/>
    <w:rsid w:val="00DE69DB"/>
    <w:rsid w:val="00DE7D0A"/>
    <w:rsid w:val="00DF2CA4"/>
    <w:rsid w:val="00DF2F22"/>
    <w:rsid w:val="00DF3431"/>
    <w:rsid w:val="00DF47FB"/>
    <w:rsid w:val="00DF7E0C"/>
    <w:rsid w:val="00DF7F37"/>
    <w:rsid w:val="00E00AF2"/>
    <w:rsid w:val="00E00ECB"/>
    <w:rsid w:val="00E019EF"/>
    <w:rsid w:val="00E03BB3"/>
    <w:rsid w:val="00E04714"/>
    <w:rsid w:val="00E05F9C"/>
    <w:rsid w:val="00E06FB3"/>
    <w:rsid w:val="00E12676"/>
    <w:rsid w:val="00E14E64"/>
    <w:rsid w:val="00E156B4"/>
    <w:rsid w:val="00E165A9"/>
    <w:rsid w:val="00E166BB"/>
    <w:rsid w:val="00E214CD"/>
    <w:rsid w:val="00E2182B"/>
    <w:rsid w:val="00E22597"/>
    <w:rsid w:val="00E226B5"/>
    <w:rsid w:val="00E24550"/>
    <w:rsid w:val="00E27807"/>
    <w:rsid w:val="00E301D8"/>
    <w:rsid w:val="00E31701"/>
    <w:rsid w:val="00E319AD"/>
    <w:rsid w:val="00E328A4"/>
    <w:rsid w:val="00E33023"/>
    <w:rsid w:val="00E33BD4"/>
    <w:rsid w:val="00E34A35"/>
    <w:rsid w:val="00E34C33"/>
    <w:rsid w:val="00E36A50"/>
    <w:rsid w:val="00E401B7"/>
    <w:rsid w:val="00E41576"/>
    <w:rsid w:val="00E42A3D"/>
    <w:rsid w:val="00E4495C"/>
    <w:rsid w:val="00E45C21"/>
    <w:rsid w:val="00E50774"/>
    <w:rsid w:val="00E50DFC"/>
    <w:rsid w:val="00E53FED"/>
    <w:rsid w:val="00E5518E"/>
    <w:rsid w:val="00E60FBC"/>
    <w:rsid w:val="00E61BB8"/>
    <w:rsid w:val="00E662B5"/>
    <w:rsid w:val="00E6787A"/>
    <w:rsid w:val="00E713DF"/>
    <w:rsid w:val="00E72135"/>
    <w:rsid w:val="00E72D3D"/>
    <w:rsid w:val="00E74074"/>
    <w:rsid w:val="00E741E9"/>
    <w:rsid w:val="00E77E2D"/>
    <w:rsid w:val="00E801C4"/>
    <w:rsid w:val="00E804DD"/>
    <w:rsid w:val="00E80BD0"/>
    <w:rsid w:val="00E81EB7"/>
    <w:rsid w:val="00E8320E"/>
    <w:rsid w:val="00E83896"/>
    <w:rsid w:val="00E85784"/>
    <w:rsid w:val="00E87C38"/>
    <w:rsid w:val="00E917E6"/>
    <w:rsid w:val="00E91AAC"/>
    <w:rsid w:val="00E92172"/>
    <w:rsid w:val="00E931C4"/>
    <w:rsid w:val="00E93A12"/>
    <w:rsid w:val="00E93C4D"/>
    <w:rsid w:val="00E947A6"/>
    <w:rsid w:val="00E96406"/>
    <w:rsid w:val="00E97E3E"/>
    <w:rsid w:val="00EA047B"/>
    <w:rsid w:val="00EA0502"/>
    <w:rsid w:val="00EA1F6E"/>
    <w:rsid w:val="00EA2539"/>
    <w:rsid w:val="00EA4CFD"/>
    <w:rsid w:val="00EA4DD0"/>
    <w:rsid w:val="00EA64CE"/>
    <w:rsid w:val="00EB208E"/>
    <w:rsid w:val="00EB3761"/>
    <w:rsid w:val="00EB5484"/>
    <w:rsid w:val="00EB54D4"/>
    <w:rsid w:val="00EB55FA"/>
    <w:rsid w:val="00EC0029"/>
    <w:rsid w:val="00EC16CB"/>
    <w:rsid w:val="00EC1F49"/>
    <w:rsid w:val="00EC37FD"/>
    <w:rsid w:val="00EC408C"/>
    <w:rsid w:val="00EC496D"/>
    <w:rsid w:val="00EC4B5C"/>
    <w:rsid w:val="00EC5F6A"/>
    <w:rsid w:val="00EC7979"/>
    <w:rsid w:val="00ED371D"/>
    <w:rsid w:val="00ED4586"/>
    <w:rsid w:val="00ED6623"/>
    <w:rsid w:val="00ED6958"/>
    <w:rsid w:val="00ED7FB6"/>
    <w:rsid w:val="00EE00E3"/>
    <w:rsid w:val="00EE421E"/>
    <w:rsid w:val="00EE53F0"/>
    <w:rsid w:val="00EF13DF"/>
    <w:rsid w:val="00EF4E2C"/>
    <w:rsid w:val="00EF5417"/>
    <w:rsid w:val="00EF6E66"/>
    <w:rsid w:val="00F00592"/>
    <w:rsid w:val="00F00680"/>
    <w:rsid w:val="00F00CDC"/>
    <w:rsid w:val="00F00ECD"/>
    <w:rsid w:val="00F0214D"/>
    <w:rsid w:val="00F0345F"/>
    <w:rsid w:val="00F040E9"/>
    <w:rsid w:val="00F044C1"/>
    <w:rsid w:val="00F052E2"/>
    <w:rsid w:val="00F06B45"/>
    <w:rsid w:val="00F0729A"/>
    <w:rsid w:val="00F075FE"/>
    <w:rsid w:val="00F11C5E"/>
    <w:rsid w:val="00F13A2C"/>
    <w:rsid w:val="00F1442F"/>
    <w:rsid w:val="00F147CB"/>
    <w:rsid w:val="00F14896"/>
    <w:rsid w:val="00F15872"/>
    <w:rsid w:val="00F15993"/>
    <w:rsid w:val="00F21923"/>
    <w:rsid w:val="00F22808"/>
    <w:rsid w:val="00F23EA8"/>
    <w:rsid w:val="00F2494D"/>
    <w:rsid w:val="00F253B7"/>
    <w:rsid w:val="00F27733"/>
    <w:rsid w:val="00F31EC5"/>
    <w:rsid w:val="00F34338"/>
    <w:rsid w:val="00F34A7C"/>
    <w:rsid w:val="00F3633A"/>
    <w:rsid w:val="00F425E7"/>
    <w:rsid w:val="00F42BD3"/>
    <w:rsid w:val="00F44499"/>
    <w:rsid w:val="00F44FCF"/>
    <w:rsid w:val="00F44FE0"/>
    <w:rsid w:val="00F46387"/>
    <w:rsid w:val="00F477D4"/>
    <w:rsid w:val="00F514DF"/>
    <w:rsid w:val="00F53442"/>
    <w:rsid w:val="00F546A3"/>
    <w:rsid w:val="00F54FEB"/>
    <w:rsid w:val="00F55818"/>
    <w:rsid w:val="00F60732"/>
    <w:rsid w:val="00F60F6C"/>
    <w:rsid w:val="00F612C4"/>
    <w:rsid w:val="00F717D3"/>
    <w:rsid w:val="00F71834"/>
    <w:rsid w:val="00F7183A"/>
    <w:rsid w:val="00F71851"/>
    <w:rsid w:val="00F7432F"/>
    <w:rsid w:val="00F802E9"/>
    <w:rsid w:val="00F8227D"/>
    <w:rsid w:val="00F83159"/>
    <w:rsid w:val="00F8354B"/>
    <w:rsid w:val="00F83DF1"/>
    <w:rsid w:val="00F842E1"/>
    <w:rsid w:val="00F8636B"/>
    <w:rsid w:val="00F878EA"/>
    <w:rsid w:val="00F91725"/>
    <w:rsid w:val="00F92C63"/>
    <w:rsid w:val="00F93890"/>
    <w:rsid w:val="00F94464"/>
    <w:rsid w:val="00F946CC"/>
    <w:rsid w:val="00F95FB7"/>
    <w:rsid w:val="00FA2FA5"/>
    <w:rsid w:val="00FA66EC"/>
    <w:rsid w:val="00FA67B6"/>
    <w:rsid w:val="00FA75C4"/>
    <w:rsid w:val="00FA7F50"/>
    <w:rsid w:val="00FB0B9B"/>
    <w:rsid w:val="00FB2970"/>
    <w:rsid w:val="00FB31CB"/>
    <w:rsid w:val="00FB352F"/>
    <w:rsid w:val="00FB3A7B"/>
    <w:rsid w:val="00FB5CD5"/>
    <w:rsid w:val="00FC5513"/>
    <w:rsid w:val="00FC7355"/>
    <w:rsid w:val="00FD0155"/>
    <w:rsid w:val="00FD1A87"/>
    <w:rsid w:val="00FD3408"/>
    <w:rsid w:val="00FD51E0"/>
    <w:rsid w:val="00FD55C1"/>
    <w:rsid w:val="00FE2177"/>
    <w:rsid w:val="00FE41A8"/>
    <w:rsid w:val="00FE5475"/>
    <w:rsid w:val="00FE59E0"/>
    <w:rsid w:val="00FE5D8F"/>
    <w:rsid w:val="00FF0327"/>
    <w:rsid w:val="00FF1920"/>
    <w:rsid w:val="00FF41BF"/>
    <w:rsid w:val="00FF438A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3C88"/>
  <w15:docId w15:val="{47AB2281-1B4A-49D1-AF55-E0395C2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63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D9C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7D9C"/>
    <w:pPr>
      <w:keepNext/>
      <w:keepLines/>
      <w:spacing w:after="0" w:line="276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004F7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F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7F3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F7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78F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73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3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0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3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07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1227F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227F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227F8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D9C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D9C"/>
    <w:rPr>
      <w:rFonts w:ascii="Arial" w:eastAsiaTheme="majorEastAsia" w:hAnsi="Arial" w:cstheme="majorBidi"/>
      <w:sz w:val="24"/>
      <w:szCs w:val="26"/>
      <w:lang w:eastAsia="en-US"/>
    </w:rPr>
  </w:style>
  <w:style w:type="paragraph" w:styleId="Poprawka">
    <w:name w:val="Revision"/>
    <w:hidden/>
    <w:uiPriority w:val="99"/>
    <w:semiHidden/>
    <w:rsid w:val="001A7A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FAB0-984D-4B3A-B240-606C3025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463_9601_23</dc:title>
  <dc:creator>Brogowska Ewelina</dc:creator>
  <cp:lastModifiedBy>.</cp:lastModifiedBy>
  <cp:revision>27</cp:revision>
  <cp:lastPrinted>2023-02-13T13:16:00Z</cp:lastPrinted>
  <dcterms:created xsi:type="dcterms:W3CDTF">2023-02-16T09:53:00Z</dcterms:created>
  <dcterms:modified xsi:type="dcterms:W3CDTF">2023-02-27T12:03:00Z</dcterms:modified>
</cp:coreProperties>
</file>